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AA0" w:rsidRDefault="003D2902" w:rsidP="00371AA0">
      <w:pPr>
        <w:pStyle w:val="Nzev"/>
        <w:spacing w:before="0" w:after="240" w:line="240" w:lineRule="auto"/>
        <w:rPr>
          <w:sz w:val="28"/>
          <w:szCs w:val="28"/>
        </w:rPr>
      </w:pPr>
      <w:r w:rsidRPr="0031643D">
        <w:rPr>
          <w:sz w:val="28"/>
          <w:szCs w:val="28"/>
        </w:rPr>
        <w:t xml:space="preserve">Sdružení singulárních podílníků </w:t>
      </w:r>
      <w:proofErr w:type="spellStart"/>
      <w:r w:rsidRPr="0031643D">
        <w:rPr>
          <w:sz w:val="28"/>
          <w:szCs w:val="28"/>
        </w:rPr>
        <w:t>Komňa</w:t>
      </w:r>
      <w:proofErr w:type="spellEnd"/>
      <w:r w:rsidRPr="0031643D">
        <w:rPr>
          <w:sz w:val="28"/>
          <w:szCs w:val="28"/>
        </w:rPr>
        <w:t xml:space="preserve"> přijímá </w:t>
      </w:r>
    </w:p>
    <w:p w:rsidR="00D04CEF" w:rsidRDefault="003D2902" w:rsidP="00371AA0">
      <w:pPr>
        <w:pStyle w:val="Nzev"/>
        <w:spacing w:before="0" w:after="240" w:line="240" w:lineRule="auto"/>
        <w:rPr>
          <w:sz w:val="28"/>
          <w:szCs w:val="28"/>
        </w:rPr>
      </w:pPr>
      <w:r w:rsidRPr="0031643D">
        <w:rPr>
          <w:sz w:val="28"/>
          <w:szCs w:val="28"/>
        </w:rPr>
        <w:t>ze 114.</w:t>
      </w:r>
      <w:r w:rsidR="00D04CEF" w:rsidRPr="0031643D">
        <w:rPr>
          <w:sz w:val="28"/>
          <w:szCs w:val="28"/>
        </w:rPr>
        <w:t xml:space="preserve"> </w:t>
      </w:r>
      <w:r w:rsidRPr="0031643D">
        <w:rPr>
          <w:sz w:val="28"/>
          <w:szCs w:val="28"/>
        </w:rPr>
        <w:t>řádného zasedání</w:t>
      </w:r>
      <w:r w:rsidR="00D04CEF" w:rsidRPr="0031643D">
        <w:rPr>
          <w:sz w:val="28"/>
          <w:szCs w:val="28"/>
        </w:rPr>
        <w:t xml:space="preserve"> </w:t>
      </w:r>
    </w:p>
    <w:p w:rsidR="00371AA0" w:rsidRPr="00371AA0" w:rsidRDefault="00E43145" w:rsidP="00371AA0">
      <w:pPr>
        <w:pStyle w:val="Nzev"/>
        <w:spacing w:before="0" w:after="240" w:line="240" w:lineRule="auto"/>
        <w:rPr>
          <w:rStyle w:val="NzevChar"/>
          <w:sz w:val="28"/>
          <w:szCs w:val="28"/>
        </w:rPr>
      </w:pPr>
      <w:r w:rsidRPr="00371AA0">
        <w:rPr>
          <w:sz w:val="28"/>
          <w:szCs w:val="28"/>
        </w:rPr>
        <w:t>Valné hromady konané dne</w:t>
      </w:r>
      <w:r w:rsidR="00371AA0" w:rsidRPr="00371AA0">
        <w:rPr>
          <w:sz w:val="28"/>
          <w:szCs w:val="28"/>
        </w:rPr>
        <w:t xml:space="preserve"> </w:t>
      </w:r>
      <w:r w:rsidRPr="00371AA0">
        <w:rPr>
          <w:rStyle w:val="NzevChar"/>
          <w:b/>
          <w:sz w:val="28"/>
          <w:szCs w:val="28"/>
        </w:rPr>
        <w:t>3. března 2012</w:t>
      </w:r>
      <w:r w:rsidRPr="00371AA0">
        <w:rPr>
          <w:rStyle w:val="NzevChar"/>
          <w:sz w:val="28"/>
          <w:szCs w:val="28"/>
        </w:rPr>
        <w:tab/>
      </w:r>
    </w:p>
    <w:p w:rsidR="00E43145" w:rsidRPr="00E43145" w:rsidRDefault="00E43145" w:rsidP="00371AA0">
      <w:pPr>
        <w:pStyle w:val="Nzev"/>
        <w:spacing w:before="0" w:after="240" w:line="240" w:lineRule="auto"/>
        <w:rPr>
          <w:sz w:val="28"/>
          <w:szCs w:val="28"/>
        </w:rPr>
      </w:pPr>
      <w:r>
        <w:rPr>
          <w:rStyle w:val="NzevChar"/>
          <w:sz w:val="28"/>
          <w:szCs w:val="28"/>
        </w:rPr>
        <w:t xml:space="preserve">za přítomnosti 67 </w:t>
      </w:r>
      <w:r w:rsidRPr="00E43145">
        <w:rPr>
          <w:rStyle w:val="NzevChar"/>
          <w:sz w:val="28"/>
          <w:szCs w:val="28"/>
        </w:rPr>
        <w:t>podílníků s Vahou vlastnického</w:t>
      </w:r>
      <w:r w:rsidRPr="00E43145">
        <w:rPr>
          <w:sz w:val="28"/>
          <w:szCs w:val="28"/>
        </w:rPr>
        <w:t xml:space="preserve"> hlasovacího práva 3075 bodů</w:t>
      </w:r>
    </w:p>
    <w:p w:rsidR="00E43145" w:rsidRPr="00E43145" w:rsidRDefault="00E43145" w:rsidP="00371AA0">
      <w:pPr>
        <w:spacing w:after="240" w:line="240" w:lineRule="auto"/>
        <w:jc w:val="center"/>
        <w:rPr>
          <w:b/>
          <w:sz w:val="28"/>
          <w:szCs w:val="28"/>
        </w:rPr>
      </w:pPr>
      <w:r w:rsidRPr="00E43145">
        <w:rPr>
          <w:b/>
          <w:sz w:val="28"/>
          <w:szCs w:val="28"/>
        </w:rPr>
        <w:t>toto usnesení…</w:t>
      </w:r>
    </w:p>
    <w:p w:rsidR="003D2902" w:rsidRPr="007B7F2E" w:rsidRDefault="003D2902" w:rsidP="00534EB6">
      <w:pPr>
        <w:pStyle w:val="Nzev"/>
        <w:spacing w:line="240" w:lineRule="auto"/>
      </w:pPr>
      <w:r w:rsidRPr="0031643D">
        <w:rPr>
          <w:sz w:val="28"/>
          <w:szCs w:val="28"/>
        </w:rPr>
        <w:tab/>
      </w:r>
      <w:r w:rsidRPr="00B83695">
        <w:tab/>
      </w:r>
      <w:r w:rsidRPr="00B83695">
        <w:tab/>
      </w:r>
      <w:r w:rsidRPr="00B83695">
        <w:tab/>
      </w:r>
      <w:r w:rsidRPr="00B83695">
        <w:tab/>
        <w:t xml:space="preserve"> </w:t>
      </w:r>
      <w:r w:rsidRPr="00B83695">
        <w:tab/>
      </w:r>
      <w:r w:rsidRPr="00B83695">
        <w:tab/>
      </w:r>
      <w:r w:rsidRPr="00B83695">
        <w:tab/>
      </w:r>
      <w:r w:rsidRPr="00B83695">
        <w:tab/>
      </w:r>
      <w:r w:rsidRPr="00B83695">
        <w:tab/>
      </w:r>
    </w:p>
    <w:p w:rsidR="003D2902" w:rsidRPr="0031643D" w:rsidRDefault="003D2902" w:rsidP="00371AA0">
      <w:pPr>
        <w:spacing w:line="240" w:lineRule="auto"/>
        <w:rPr>
          <w:b/>
          <w:sz w:val="24"/>
          <w:szCs w:val="24"/>
          <w:u w:val="single"/>
        </w:rPr>
      </w:pPr>
      <w:r w:rsidRPr="0031643D">
        <w:rPr>
          <w:b/>
          <w:sz w:val="24"/>
          <w:szCs w:val="24"/>
          <w:u w:val="single"/>
        </w:rPr>
        <w:t>A.</w:t>
      </w:r>
      <w:r w:rsidR="00D04CEF" w:rsidRPr="0031643D">
        <w:rPr>
          <w:b/>
          <w:sz w:val="24"/>
          <w:szCs w:val="24"/>
          <w:u w:val="single"/>
        </w:rPr>
        <w:t xml:space="preserve"> </w:t>
      </w:r>
      <w:r w:rsidRPr="0031643D">
        <w:rPr>
          <w:b/>
          <w:sz w:val="24"/>
          <w:szCs w:val="24"/>
          <w:u w:val="single"/>
        </w:rPr>
        <w:t>Valná hromada bere na vědomí:</w:t>
      </w:r>
    </w:p>
    <w:p w:rsidR="003D2902" w:rsidRPr="0031643D" w:rsidRDefault="003D2902" w:rsidP="00371AA0">
      <w:pPr>
        <w:numPr>
          <w:ilvl w:val="0"/>
          <w:numId w:val="13"/>
        </w:numPr>
        <w:spacing w:line="240" w:lineRule="auto"/>
        <w:ind w:left="709" w:hanging="425"/>
        <w:rPr>
          <w:sz w:val="24"/>
          <w:szCs w:val="24"/>
        </w:rPr>
      </w:pPr>
      <w:r w:rsidRPr="0031643D">
        <w:rPr>
          <w:sz w:val="24"/>
          <w:szCs w:val="24"/>
        </w:rPr>
        <w:t>Zprávu předsedy sdružení o činnosti představenstva a plnění usnesení za rok 2011</w:t>
      </w:r>
    </w:p>
    <w:p w:rsidR="003D2902" w:rsidRPr="0031643D" w:rsidRDefault="003D2902" w:rsidP="00371AA0">
      <w:pPr>
        <w:numPr>
          <w:ilvl w:val="0"/>
          <w:numId w:val="13"/>
        </w:numPr>
        <w:spacing w:line="240" w:lineRule="auto"/>
        <w:ind w:left="709" w:hanging="425"/>
        <w:rPr>
          <w:sz w:val="24"/>
          <w:szCs w:val="24"/>
        </w:rPr>
      </w:pPr>
      <w:r w:rsidRPr="0031643D">
        <w:rPr>
          <w:sz w:val="24"/>
          <w:szCs w:val="24"/>
        </w:rPr>
        <w:t>Zprávu předsedy dozorčí rady o kontrolní činnosti a předložený zápis o inventuře k 31.</w:t>
      </w:r>
      <w:r w:rsidR="00D04CEF" w:rsidRPr="0031643D">
        <w:rPr>
          <w:sz w:val="24"/>
          <w:szCs w:val="24"/>
        </w:rPr>
        <w:t xml:space="preserve"> </w:t>
      </w:r>
      <w:r w:rsidRPr="0031643D">
        <w:rPr>
          <w:sz w:val="24"/>
          <w:szCs w:val="24"/>
        </w:rPr>
        <w:t>12.</w:t>
      </w:r>
      <w:r w:rsidR="00D04CEF" w:rsidRPr="0031643D">
        <w:rPr>
          <w:sz w:val="24"/>
          <w:szCs w:val="24"/>
        </w:rPr>
        <w:t xml:space="preserve"> </w:t>
      </w:r>
      <w:r w:rsidRPr="0031643D">
        <w:rPr>
          <w:sz w:val="24"/>
          <w:szCs w:val="24"/>
        </w:rPr>
        <w:t xml:space="preserve">2012 </w:t>
      </w:r>
    </w:p>
    <w:p w:rsidR="00D04CEF" w:rsidRPr="0031643D" w:rsidRDefault="003D2902" w:rsidP="00371AA0">
      <w:pPr>
        <w:numPr>
          <w:ilvl w:val="0"/>
          <w:numId w:val="13"/>
        </w:numPr>
        <w:spacing w:line="240" w:lineRule="auto"/>
        <w:ind w:left="709" w:hanging="425"/>
        <w:rPr>
          <w:sz w:val="24"/>
          <w:szCs w:val="24"/>
        </w:rPr>
      </w:pPr>
      <w:r w:rsidRPr="0031643D">
        <w:rPr>
          <w:sz w:val="24"/>
          <w:szCs w:val="24"/>
        </w:rPr>
        <w:t>Zápis nových vlastníků podílů na LV70:   /LV  - list vlastnictví/</w:t>
      </w:r>
    </w:p>
    <w:p w:rsidR="00D04CEF" w:rsidRPr="0031643D" w:rsidRDefault="003D2902" w:rsidP="00371AA0">
      <w:pPr>
        <w:numPr>
          <w:ilvl w:val="0"/>
          <w:numId w:val="12"/>
        </w:numPr>
        <w:spacing w:line="240" w:lineRule="auto"/>
        <w:ind w:left="1276" w:hanging="425"/>
        <w:rPr>
          <w:sz w:val="24"/>
          <w:szCs w:val="24"/>
        </w:rPr>
      </w:pPr>
      <w:r w:rsidRPr="0031643D">
        <w:rPr>
          <w:sz w:val="24"/>
          <w:szCs w:val="24"/>
        </w:rPr>
        <w:t xml:space="preserve">Kamil Dolina </w:t>
      </w:r>
      <w:proofErr w:type="spellStart"/>
      <w:r w:rsidRPr="0031643D">
        <w:rPr>
          <w:sz w:val="24"/>
          <w:szCs w:val="24"/>
        </w:rPr>
        <w:t>Komňa</w:t>
      </w:r>
      <w:proofErr w:type="spellEnd"/>
      <w:r w:rsidRPr="0031643D">
        <w:rPr>
          <w:sz w:val="24"/>
          <w:szCs w:val="24"/>
        </w:rPr>
        <w:t xml:space="preserve"> 91, </w:t>
      </w:r>
      <w:r w:rsidR="00D04CEF" w:rsidRPr="0031643D">
        <w:rPr>
          <w:sz w:val="24"/>
          <w:szCs w:val="24"/>
        </w:rPr>
        <w:tab/>
      </w:r>
      <w:r w:rsidR="00D04CEF" w:rsidRPr="0031643D">
        <w:rPr>
          <w:sz w:val="24"/>
          <w:szCs w:val="24"/>
        </w:rPr>
        <w:tab/>
      </w:r>
      <w:r w:rsidR="00D04CEF" w:rsidRPr="0031643D">
        <w:rPr>
          <w:sz w:val="24"/>
          <w:szCs w:val="24"/>
        </w:rPr>
        <w:tab/>
      </w:r>
      <w:r w:rsidRPr="0031643D">
        <w:rPr>
          <w:sz w:val="24"/>
          <w:szCs w:val="24"/>
        </w:rPr>
        <w:t>1/74</w:t>
      </w:r>
    </w:p>
    <w:p w:rsidR="00D04CEF" w:rsidRPr="0031643D" w:rsidRDefault="00D04CEF" w:rsidP="00371AA0">
      <w:pPr>
        <w:numPr>
          <w:ilvl w:val="0"/>
          <w:numId w:val="12"/>
        </w:numPr>
        <w:spacing w:line="240" w:lineRule="auto"/>
        <w:ind w:left="1276" w:hanging="425"/>
        <w:rPr>
          <w:sz w:val="24"/>
          <w:szCs w:val="24"/>
        </w:rPr>
      </w:pPr>
      <w:r w:rsidRPr="0031643D">
        <w:rPr>
          <w:sz w:val="24"/>
          <w:szCs w:val="24"/>
        </w:rPr>
        <w:t xml:space="preserve"> Milan </w:t>
      </w:r>
      <w:proofErr w:type="spellStart"/>
      <w:r w:rsidRPr="0031643D">
        <w:rPr>
          <w:sz w:val="24"/>
          <w:szCs w:val="24"/>
        </w:rPr>
        <w:t>Glajch</w:t>
      </w:r>
      <w:proofErr w:type="spellEnd"/>
      <w:r w:rsidRPr="0031643D">
        <w:rPr>
          <w:sz w:val="24"/>
          <w:szCs w:val="24"/>
        </w:rPr>
        <w:t xml:space="preserve"> </w:t>
      </w:r>
      <w:r w:rsidR="003D2902" w:rsidRPr="0031643D">
        <w:rPr>
          <w:sz w:val="24"/>
          <w:szCs w:val="24"/>
        </w:rPr>
        <w:t>ml.,</w:t>
      </w:r>
      <w:r w:rsidRPr="0031643D">
        <w:rPr>
          <w:sz w:val="24"/>
          <w:szCs w:val="24"/>
        </w:rPr>
        <w:t xml:space="preserve"> </w:t>
      </w:r>
      <w:proofErr w:type="spellStart"/>
      <w:r w:rsidR="003D2902" w:rsidRPr="0031643D">
        <w:rPr>
          <w:sz w:val="24"/>
          <w:szCs w:val="24"/>
        </w:rPr>
        <w:t>Komňa</w:t>
      </w:r>
      <w:proofErr w:type="spellEnd"/>
      <w:r w:rsidR="003D2902" w:rsidRPr="0031643D">
        <w:rPr>
          <w:sz w:val="24"/>
          <w:szCs w:val="24"/>
        </w:rPr>
        <w:t xml:space="preserve"> 77, </w:t>
      </w:r>
      <w:r w:rsidRPr="0031643D">
        <w:rPr>
          <w:sz w:val="24"/>
          <w:szCs w:val="24"/>
        </w:rPr>
        <w:tab/>
      </w:r>
      <w:r w:rsidR="003D2902" w:rsidRPr="0031643D">
        <w:rPr>
          <w:sz w:val="24"/>
          <w:szCs w:val="24"/>
        </w:rPr>
        <w:t xml:space="preserve"> </w:t>
      </w:r>
      <w:r w:rsidRPr="0031643D">
        <w:rPr>
          <w:sz w:val="24"/>
          <w:szCs w:val="24"/>
        </w:rPr>
        <w:tab/>
      </w:r>
      <w:r w:rsidR="00534EB6">
        <w:rPr>
          <w:sz w:val="24"/>
          <w:szCs w:val="24"/>
        </w:rPr>
        <w:tab/>
      </w:r>
      <w:r w:rsidR="003D2902" w:rsidRPr="0031643D">
        <w:rPr>
          <w:sz w:val="24"/>
          <w:szCs w:val="24"/>
        </w:rPr>
        <w:t xml:space="preserve">1/74  </w:t>
      </w:r>
    </w:p>
    <w:p w:rsidR="00D04CEF" w:rsidRPr="0031643D" w:rsidRDefault="003D2902" w:rsidP="00371AA0">
      <w:pPr>
        <w:numPr>
          <w:ilvl w:val="0"/>
          <w:numId w:val="12"/>
        </w:numPr>
        <w:spacing w:line="240" w:lineRule="auto"/>
        <w:ind w:left="1276" w:hanging="425"/>
        <w:rPr>
          <w:sz w:val="24"/>
          <w:szCs w:val="24"/>
        </w:rPr>
      </w:pPr>
      <w:r w:rsidRPr="0031643D">
        <w:rPr>
          <w:sz w:val="24"/>
          <w:szCs w:val="24"/>
        </w:rPr>
        <w:t xml:space="preserve"> Ing.</w:t>
      </w:r>
      <w:r w:rsidR="00D04CEF" w:rsidRPr="0031643D">
        <w:rPr>
          <w:sz w:val="24"/>
          <w:szCs w:val="24"/>
        </w:rPr>
        <w:t xml:space="preserve"> </w:t>
      </w:r>
      <w:proofErr w:type="spellStart"/>
      <w:r w:rsidR="00D04CEF" w:rsidRPr="0031643D">
        <w:rPr>
          <w:sz w:val="24"/>
          <w:szCs w:val="24"/>
        </w:rPr>
        <w:t>Katarína</w:t>
      </w:r>
      <w:proofErr w:type="spellEnd"/>
      <w:r w:rsidR="00D04CEF" w:rsidRPr="0031643D">
        <w:rPr>
          <w:sz w:val="24"/>
          <w:szCs w:val="24"/>
        </w:rPr>
        <w:t xml:space="preserve"> </w:t>
      </w:r>
      <w:proofErr w:type="spellStart"/>
      <w:r w:rsidR="00D04CEF" w:rsidRPr="0031643D">
        <w:rPr>
          <w:sz w:val="24"/>
          <w:szCs w:val="24"/>
        </w:rPr>
        <w:t>Gašpariková</w:t>
      </w:r>
      <w:proofErr w:type="spellEnd"/>
      <w:r w:rsidR="00D04CEF" w:rsidRPr="0031643D">
        <w:rPr>
          <w:sz w:val="24"/>
          <w:szCs w:val="24"/>
        </w:rPr>
        <w:t xml:space="preserve">, Košice, </w:t>
      </w:r>
      <w:r w:rsidR="00D04CEF" w:rsidRPr="0031643D">
        <w:rPr>
          <w:sz w:val="24"/>
          <w:szCs w:val="24"/>
        </w:rPr>
        <w:tab/>
      </w:r>
      <w:r w:rsidR="00D04CEF" w:rsidRPr="0031643D">
        <w:rPr>
          <w:sz w:val="24"/>
          <w:szCs w:val="24"/>
        </w:rPr>
        <w:tab/>
      </w:r>
      <w:r w:rsidRPr="0031643D">
        <w:rPr>
          <w:sz w:val="24"/>
          <w:szCs w:val="24"/>
        </w:rPr>
        <w:t>1/148</w:t>
      </w:r>
    </w:p>
    <w:p w:rsidR="003D2902" w:rsidRPr="0031643D" w:rsidRDefault="00D04CEF" w:rsidP="00371AA0">
      <w:pPr>
        <w:numPr>
          <w:ilvl w:val="0"/>
          <w:numId w:val="12"/>
        </w:numPr>
        <w:spacing w:line="240" w:lineRule="auto"/>
        <w:ind w:left="1276" w:hanging="425"/>
        <w:rPr>
          <w:sz w:val="24"/>
          <w:szCs w:val="24"/>
        </w:rPr>
      </w:pPr>
      <w:r w:rsidRPr="0031643D">
        <w:rPr>
          <w:sz w:val="24"/>
          <w:szCs w:val="24"/>
        </w:rPr>
        <w:t>Ing. Rastislav Toman, Košice</w:t>
      </w:r>
      <w:r w:rsidR="003D2902" w:rsidRPr="0031643D">
        <w:rPr>
          <w:sz w:val="24"/>
          <w:szCs w:val="24"/>
        </w:rPr>
        <w:t>,</w:t>
      </w:r>
      <w:r w:rsidRPr="0031643D">
        <w:rPr>
          <w:sz w:val="24"/>
          <w:szCs w:val="24"/>
        </w:rPr>
        <w:tab/>
      </w:r>
      <w:r w:rsidRPr="0031643D">
        <w:rPr>
          <w:sz w:val="24"/>
          <w:szCs w:val="24"/>
        </w:rPr>
        <w:tab/>
      </w:r>
      <w:r w:rsidRPr="0031643D">
        <w:rPr>
          <w:sz w:val="24"/>
          <w:szCs w:val="24"/>
        </w:rPr>
        <w:tab/>
      </w:r>
      <w:r w:rsidR="003D2902" w:rsidRPr="0031643D">
        <w:rPr>
          <w:sz w:val="24"/>
          <w:szCs w:val="24"/>
        </w:rPr>
        <w:t xml:space="preserve">1/148 </w:t>
      </w:r>
    </w:p>
    <w:p w:rsidR="003D2902" w:rsidRPr="0031643D" w:rsidRDefault="003D2902" w:rsidP="00371AA0">
      <w:pPr>
        <w:numPr>
          <w:ilvl w:val="0"/>
          <w:numId w:val="13"/>
        </w:numPr>
        <w:spacing w:line="240" w:lineRule="auto"/>
        <w:ind w:left="709" w:hanging="425"/>
        <w:jc w:val="both"/>
        <w:rPr>
          <w:sz w:val="24"/>
          <w:szCs w:val="24"/>
        </w:rPr>
      </w:pPr>
      <w:r w:rsidRPr="0031643D">
        <w:rPr>
          <w:sz w:val="24"/>
          <w:szCs w:val="24"/>
        </w:rPr>
        <w:t>Rezignaci p.</w:t>
      </w:r>
      <w:r w:rsidR="00D04CEF" w:rsidRPr="0031643D">
        <w:rPr>
          <w:sz w:val="24"/>
          <w:szCs w:val="24"/>
        </w:rPr>
        <w:t xml:space="preserve"> </w:t>
      </w:r>
      <w:r w:rsidRPr="0031643D">
        <w:rPr>
          <w:sz w:val="24"/>
          <w:szCs w:val="24"/>
        </w:rPr>
        <w:t>MVDr.</w:t>
      </w:r>
      <w:r w:rsidR="00D04CEF" w:rsidRPr="0031643D">
        <w:rPr>
          <w:sz w:val="24"/>
          <w:szCs w:val="24"/>
        </w:rPr>
        <w:t xml:space="preserve"> Aloise </w:t>
      </w:r>
      <w:r w:rsidRPr="0031643D">
        <w:rPr>
          <w:sz w:val="24"/>
          <w:szCs w:val="24"/>
        </w:rPr>
        <w:t>Marečka z členství v představenstvu a z funkce místopředsedy sdružení ke dni 21.</w:t>
      </w:r>
      <w:r w:rsidR="00D04CEF" w:rsidRPr="0031643D">
        <w:rPr>
          <w:sz w:val="24"/>
          <w:szCs w:val="24"/>
        </w:rPr>
        <w:t xml:space="preserve"> </w:t>
      </w:r>
      <w:r w:rsidRPr="0031643D">
        <w:rPr>
          <w:sz w:val="24"/>
          <w:szCs w:val="24"/>
        </w:rPr>
        <w:t>12.</w:t>
      </w:r>
      <w:r w:rsidR="00D04CEF" w:rsidRPr="0031643D">
        <w:rPr>
          <w:sz w:val="24"/>
          <w:szCs w:val="24"/>
        </w:rPr>
        <w:t xml:space="preserve"> </w:t>
      </w:r>
      <w:r w:rsidRPr="0031643D">
        <w:rPr>
          <w:sz w:val="24"/>
          <w:szCs w:val="24"/>
        </w:rPr>
        <w:t xml:space="preserve">2011.  </w:t>
      </w:r>
    </w:p>
    <w:p w:rsidR="003D2902" w:rsidRPr="0031643D" w:rsidRDefault="003D2902" w:rsidP="00371AA0">
      <w:pPr>
        <w:numPr>
          <w:ilvl w:val="0"/>
          <w:numId w:val="13"/>
        </w:numPr>
        <w:spacing w:line="240" w:lineRule="auto"/>
        <w:ind w:left="709" w:hanging="425"/>
        <w:jc w:val="both"/>
        <w:rPr>
          <w:sz w:val="24"/>
          <w:szCs w:val="24"/>
        </w:rPr>
      </w:pPr>
      <w:r w:rsidRPr="0031643D">
        <w:rPr>
          <w:sz w:val="24"/>
          <w:szCs w:val="24"/>
        </w:rPr>
        <w:t>Obsazení funkce místopředsedy p.</w:t>
      </w:r>
      <w:r w:rsidR="00D04CEF" w:rsidRPr="0031643D">
        <w:rPr>
          <w:sz w:val="24"/>
          <w:szCs w:val="24"/>
        </w:rPr>
        <w:t xml:space="preserve"> </w:t>
      </w:r>
      <w:r w:rsidRPr="0031643D">
        <w:rPr>
          <w:sz w:val="24"/>
          <w:szCs w:val="24"/>
        </w:rPr>
        <w:t>Pavlem Hanákem po rezignaci MVDr.</w:t>
      </w:r>
      <w:r w:rsidR="00D04CEF" w:rsidRPr="0031643D">
        <w:rPr>
          <w:sz w:val="24"/>
          <w:szCs w:val="24"/>
        </w:rPr>
        <w:t xml:space="preserve"> Aloise Marečka </w:t>
      </w:r>
      <w:r w:rsidR="0031643D">
        <w:rPr>
          <w:sz w:val="24"/>
          <w:szCs w:val="24"/>
        </w:rPr>
        <w:br/>
      </w:r>
      <w:r w:rsidR="00D04CEF" w:rsidRPr="0031643D">
        <w:rPr>
          <w:sz w:val="24"/>
          <w:szCs w:val="24"/>
        </w:rPr>
        <w:t xml:space="preserve">do konce </w:t>
      </w:r>
      <w:r w:rsidRPr="0031643D">
        <w:rPr>
          <w:sz w:val="24"/>
          <w:szCs w:val="24"/>
        </w:rPr>
        <w:t>volebního období.  Doplnění počtu členů představenstva p.</w:t>
      </w:r>
      <w:r w:rsidR="00D04CEF" w:rsidRPr="0031643D">
        <w:rPr>
          <w:sz w:val="24"/>
          <w:szCs w:val="24"/>
        </w:rPr>
        <w:t xml:space="preserve"> </w:t>
      </w:r>
      <w:r w:rsidRPr="0031643D">
        <w:rPr>
          <w:sz w:val="24"/>
          <w:szCs w:val="24"/>
        </w:rPr>
        <w:t>Daliborem Tomanem,</w:t>
      </w:r>
      <w:r w:rsidR="00D04CEF" w:rsidRPr="0031643D">
        <w:rPr>
          <w:sz w:val="24"/>
          <w:szCs w:val="24"/>
        </w:rPr>
        <w:t xml:space="preserve"> </w:t>
      </w:r>
      <w:r w:rsidRPr="0031643D">
        <w:rPr>
          <w:sz w:val="24"/>
          <w:szCs w:val="24"/>
        </w:rPr>
        <w:t>náhradníkem z posledních voleb.</w:t>
      </w:r>
    </w:p>
    <w:p w:rsidR="003D2902" w:rsidRPr="0031643D" w:rsidRDefault="003D2902" w:rsidP="00371AA0">
      <w:pPr>
        <w:numPr>
          <w:ilvl w:val="0"/>
          <w:numId w:val="13"/>
        </w:numPr>
        <w:spacing w:line="240" w:lineRule="auto"/>
        <w:ind w:left="709" w:hanging="425"/>
        <w:jc w:val="both"/>
        <w:rPr>
          <w:sz w:val="24"/>
          <w:szCs w:val="24"/>
        </w:rPr>
      </w:pPr>
      <w:r w:rsidRPr="0031643D">
        <w:rPr>
          <w:sz w:val="24"/>
          <w:szCs w:val="24"/>
        </w:rPr>
        <w:t xml:space="preserve">Zřízení webových stránek a E-MAILU jako nástroje pro lepší a rychlejší přístup k informacím </w:t>
      </w:r>
      <w:r w:rsidR="00371AA0">
        <w:rPr>
          <w:sz w:val="24"/>
          <w:szCs w:val="24"/>
        </w:rPr>
        <w:br/>
      </w:r>
      <w:r w:rsidRPr="0031643D">
        <w:rPr>
          <w:sz w:val="24"/>
          <w:szCs w:val="24"/>
        </w:rPr>
        <w:t>a komunikaci,</w:t>
      </w:r>
      <w:r w:rsidR="00D04CEF" w:rsidRPr="0031643D">
        <w:rPr>
          <w:sz w:val="24"/>
          <w:szCs w:val="24"/>
        </w:rPr>
        <w:t xml:space="preserve"> </w:t>
      </w:r>
      <w:r w:rsidRPr="0031643D">
        <w:rPr>
          <w:sz w:val="24"/>
          <w:szCs w:val="24"/>
        </w:rPr>
        <w:t>přístupných od 1.</w:t>
      </w:r>
      <w:r w:rsidR="00D04CEF" w:rsidRPr="0031643D">
        <w:rPr>
          <w:sz w:val="24"/>
          <w:szCs w:val="24"/>
        </w:rPr>
        <w:t xml:space="preserve"> </w:t>
      </w:r>
      <w:r w:rsidRPr="0031643D">
        <w:rPr>
          <w:sz w:val="24"/>
          <w:szCs w:val="24"/>
        </w:rPr>
        <w:t>ledna 2012</w:t>
      </w:r>
    </w:p>
    <w:p w:rsidR="003D2902" w:rsidRDefault="003D2902" w:rsidP="00534EB6">
      <w:pPr>
        <w:spacing w:line="240" w:lineRule="auto"/>
        <w:rPr>
          <w:b/>
        </w:rPr>
      </w:pPr>
    </w:p>
    <w:p w:rsidR="003D2902" w:rsidRPr="0031643D" w:rsidRDefault="003D2902" w:rsidP="00534EB6">
      <w:pPr>
        <w:spacing w:line="240" w:lineRule="auto"/>
        <w:rPr>
          <w:b/>
          <w:sz w:val="24"/>
          <w:szCs w:val="24"/>
        </w:rPr>
      </w:pPr>
      <w:r w:rsidRPr="0031643D">
        <w:rPr>
          <w:b/>
          <w:sz w:val="24"/>
          <w:szCs w:val="24"/>
          <w:u w:val="single"/>
        </w:rPr>
        <w:t>B.</w:t>
      </w:r>
      <w:r w:rsidR="00D04CEF" w:rsidRPr="0031643D">
        <w:rPr>
          <w:b/>
          <w:sz w:val="24"/>
          <w:szCs w:val="24"/>
          <w:u w:val="single"/>
        </w:rPr>
        <w:t xml:space="preserve"> </w:t>
      </w:r>
      <w:r w:rsidRPr="0031643D">
        <w:rPr>
          <w:b/>
          <w:sz w:val="24"/>
          <w:szCs w:val="24"/>
          <w:u w:val="single"/>
        </w:rPr>
        <w:t>Valná hromada schvaluje</w:t>
      </w:r>
      <w:r w:rsidRPr="0031643D">
        <w:rPr>
          <w:b/>
          <w:sz w:val="24"/>
          <w:szCs w:val="24"/>
        </w:rPr>
        <w:t xml:space="preserve">: </w:t>
      </w:r>
    </w:p>
    <w:p w:rsidR="003D2902" w:rsidRPr="0031643D" w:rsidRDefault="003D2902" w:rsidP="00371AA0">
      <w:pPr>
        <w:numPr>
          <w:ilvl w:val="0"/>
          <w:numId w:val="15"/>
        </w:numPr>
        <w:spacing w:line="240" w:lineRule="auto"/>
        <w:ind w:left="709" w:hanging="425"/>
        <w:jc w:val="both"/>
        <w:rPr>
          <w:sz w:val="24"/>
          <w:szCs w:val="24"/>
        </w:rPr>
      </w:pPr>
      <w:r w:rsidRPr="0031643D">
        <w:rPr>
          <w:sz w:val="24"/>
          <w:szCs w:val="24"/>
        </w:rPr>
        <w:t xml:space="preserve">Rozbory hospodaření v lesích a na ostatním majetku v roce 2011 podle předložených zpráv </w:t>
      </w:r>
      <w:r w:rsidR="00D04CEF" w:rsidRPr="0031643D">
        <w:rPr>
          <w:sz w:val="24"/>
          <w:szCs w:val="24"/>
        </w:rPr>
        <w:br/>
      </w:r>
      <w:r w:rsidRPr="0031643D">
        <w:rPr>
          <w:sz w:val="24"/>
          <w:szCs w:val="24"/>
        </w:rPr>
        <w:t>Ing.</w:t>
      </w:r>
      <w:r w:rsidR="00D04CEF" w:rsidRPr="0031643D">
        <w:rPr>
          <w:sz w:val="24"/>
          <w:szCs w:val="24"/>
        </w:rPr>
        <w:t xml:space="preserve"> </w:t>
      </w:r>
      <w:r w:rsidRPr="0031643D">
        <w:rPr>
          <w:sz w:val="24"/>
          <w:szCs w:val="24"/>
        </w:rPr>
        <w:t>Jana Turečka</w:t>
      </w:r>
      <w:r w:rsidR="0031643D" w:rsidRPr="0031643D">
        <w:rPr>
          <w:sz w:val="24"/>
          <w:szCs w:val="24"/>
        </w:rPr>
        <w:t xml:space="preserve"> – Odborného </w:t>
      </w:r>
      <w:r w:rsidRPr="0031643D">
        <w:rPr>
          <w:sz w:val="24"/>
          <w:szCs w:val="24"/>
        </w:rPr>
        <w:t>lesního hospodáře a Ing</w:t>
      </w:r>
      <w:r w:rsidR="0031643D" w:rsidRPr="0031643D">
        <w:rPr>
          <w:sz w:val="24"/>
          <w:szCs w:val="24"/>
        </w:rPr>
        <w:t>.</w:t>
      </w:r>
      <w:r w:rsidRPr="0031643D">
        <w:rPr>
          <w:sz w:val="24"/>
          <w:szCs w:val="24"/>
        </w:rPr>
        <w:t xml:space="preserve"> Jany Křižkové,</w:t>
      </w:r>
      <w:r w:rsidR="0031643D" w:rsidRPr="0031643D">
        <w:rPr>
          <w:sz w:val="24"/>
          <w:szCs w:val="24"/>
        </w:rPr>
        <w:t xml:space="preserve"> </w:t>
      </w:r>
      <w:r w:rsidR="0031643D">
        <w:rPr>
          <w:sz w:val="24"/>
          <w:szCs w:val="24"/>
        </w:rPr>
        <w:t>vedoucí ekonomicko-</w:t>
      </w:r>
      <w:r w:rsidR="0031643D" w:rsidRPr="0031643D">
        <w:rPr>
          <w:sz w:val="24"/>
          <w:szCs w:val="24"/>
        </w:rPr>
        <w:t xml:space="preserve">účetní </w:t>
      </w:r>
      <w:r w:rsidRPr="0031643D">
        <w:rPr>
          <w:sz w:val="24"/>
          <w:szCs w:val="24"/>
        </w:rPr>
        <w:t>agendy</w:t>
      </w:r>
    </w:p>
    <w:p w:rsidR="003D2902" w:rsidRPr="0031643D" w:rsidRDefault="003D2902" w:rsidP="00534EB6">
      <w:pPr>
        <w:numPr>
          <w:ilvl w:val="0"/>
          <w:numId w:val="15"/>
        </w:numPr>
        <w:spacing w:line="240" w:lineRule="auto"/>
        <w:ind w:left="709" w:hanging="425"/>
        <w:jc w:val="both"/>
        <w:rPr>
          <w:sz w:val="24"/>
          <w:szCs w:val="24"/>
        </w:rPr>
      </w:pPr>
      <w:r w:rsidRPr="0031643D">
        <w:rPr>
          <w:sz w:val="24"/>
          <w:szCs w:val="24"/>
        </w:rPr>
        <w:t xml:space="preserve">Pěstebně-těžební plán pro rok 2012 předložený lesníkem Milanem </w:t>
      </w:r>
      <w:proofErr w:type="spellStart"/>
      <w:r w:rsidRPr="0031643D">
        <w:rPr>
          <w:sz w:val="24"/>
          <w:szCs w:val="24"/>
        </w:rPr>
        <w:t>Glajchem</w:t>
      </w:r>
      <w:proofErr w:type="spellEnd"/>
      <w:r w:rsidRPr="0031643D">
        <w:rPr>
          <w:sz w:val="24"/>
          <w:szCs w:val="24"/>
        </w:rPr>
        <w:t xml:space="preserve"> a finanční plán</w:t>
      </w:r>
      <w:r w:rsidR="0031643D" w:rsidRPr="0031643D">
        <w:rPr>
          <w:sz w:val="24"/>
          <w:szCs w:val="24"/>
        </w:rPr>
        <w:t xml:space="preserve"> </w:t>
      </w:r>
      <w:r w:rsidR="0031643D" w:rsidRPr="0031643D">
        <w:rPr>
          <w:sz w:val="24"/>
          <w:szCs w:val="24"/>
        </w:rPr>
        <w:br/>
      </w:r>
      <w:r w:rsidRPr="0031643D">
        <w:rPr>
          <w:sz w:val="24"/>
          <w:szCs w:val="24"/>
        </w:rPr>
        <w:t>pro rok 2012 sestavený Ing.</w:t>
      </w:r>
      <w:r w:rsidR="0031643D">
        <w:rPr>
          <w:sz w:val="24"/>
          <w:szCs w:val="24"/>
        </w:rPr>
        <w:t xml:space="preserve"> </w:t>
      </w:r>
      <w:r w:rsidRPr="0031643D">
        <w:rPr>
          <w:sz w:val="24"/>
          <w:szCs w:val="24"/>
        </w:rPr>
        <w:t>Janou Křižkovou</w:t>
      </w:r>
    </w:p>
    <w:p w:rsidR="003D2902" w:rsidRPr="0031643D" w:rsidRDefault="0031643D" w:rsidP="00534EB6">
      <w:pPr>
        <w:numPr>
          <w:ilvl w:val="0"/>
          <w:numId w:val="15"/>
        </w:numPr>
        <w:spacing w:line="240" w:lineRule="auto"/>
        <w:ind w:left="709" w:hanging="425"/>
        <w:jc w:val="both"/>
        <w:rPr>
          <w:sz w:val="24"/>
          <w:szCs w:val="24"/>
        </w:rPr>
      </w:pPr>
      <w:r w:rsidRPr="0031643D">
        <w:rPr>
          <w:sz w:val="24"/>
          <w:szCs w:val="24"/>
        </w:rPr>
        <w:t>Roční závěrku účtů</w:t>
      </w:r>
      <w:r w:rsidR="003D2902" w:rsidRPr="0031643D">
        <w:rPr>
          <w:sz w:val="24"/>
          <w:szCs w:val="24"/>
        </w:rPr>
        <w:t>,</w:t>
      </w:r>
      <w:r w:rsidRPr="0031643D">
        <w:rPr>
          <w:sz w:val="24"/>
          <w:szCs w:val="24"/>
        </w:rPr>
        <w:t xml:space="preserve"> </w:t>
      </w:r>
      <w:r w:rsidR="003D2902" w:rsidRPr="0031643D">
        <w:rPr>
          <w:sz w:val="24"/>
          <w:szCs w:val="24"/>
        </w:rPr>
        <w:t>inventury dřevní hmoty na skladě a pokladní hotovosti k 31.</w:t>
      </w:r>
      <w:r w:rsidRPr="0031643D">
        <w:rPr>
          <w:sz w:val="24"/>
          <w:szCs w:val="24"/>
        </w:rPr>
        <w:t xml:space="preserve"> </w:t>
      </w:r>
      <w:r w:rsidR="003D2902" w:rsidRPr="0031643D">
        <w:rPr>
          <w:sz w:val="24"/>
          <w:szCs w:val="24"/>
        </w:rPr>
        <w:t>12.</w:t>
      </w:r>
      <w:r w:rsidRPr="0031643D">
        <w:rPr>
          <w:sz w:val="24"/>
          <w:szCs w:val="24"/>
        </w:rPr>
        <w:t xml:space="preserve"> </w:t>
      </w:r>
      <w:r w:rsidR="003D2902" w:rsidRPr="0031643D">
        <w:rPr>
          <w:sz w:val="24"/>
          <w:szCs w:val="24"/>
        </w:rPr>
        <w:t>2011</w:t>
      </w:r>
    </w:p>
    <w:p w:rsidR="003D2902" w:rsidRPr="0031643D" w:rsidRDefault="003D2902" w:rsidP="00534EB6">
      <w:pPr>
        <w:numPr>
          <w:ilvl w:val="0"/>
          <w:numId w:val="15"/>
        </w:numPr>
        <w:spacing w:line="240" w:lineRule="auto"/>
        <w:ind w:left="709" w:hanging="425"/>
        <w:jc w:val="both"/>
        <w:rPr>
          <w:sz w:val="24"/>
          <w:szCs w:val="24"/>
        </w:rPr>
      </w:pPr>
      <w:r w:rsidRPr="0031643D">
        <w:rPr>
          <w:sz w:val="24"/>
          <w:szCs w:val="24"/>
        </w:rPr>
        <w:t>Výplatu nájemného podílníkům sdružení zapsaných na LV70 a to ve výši 14 000,-</w:t>
      </w:r>
      <w:r w:rsidR="00534EB6">
        <w:rPr>
          <w:sz w:val="24"/>
          <w:szCs w:val="24"/>
        </w:rPr>
        <w:t xml:space="preserve"> </w:t>
      </w:r>
      <w:r w:rsidRPr="0031643D">
        <w:rPr>
          <w:sz w:val="24"/>
          <w:szCs w:val="24"/>
        </w:rPr>
        <w:t xml:space="preserve">Kč na podíl 1/74   </w:t>
      </w:r>
    </w:p>
    <w:p w:rsidR="003D2902" w:rsidRPr="0031643D" w:rsidRDefault="003D2902" w:rsidP="00534EB6">
      <w:pPr>
        <w:numPr>
          <w:ilvl w:val="0"/>
          <w:numId w:val="15"/>
        </w:numPr>
        <w:spacing w:line="240" w:lineRule="auto"/>
        <w:ind w:left="709" w:hanging="425"/>
        <w:jc w:val="both"/>
        <w:rPr>
          <w:sz w:val="24"/>
          <w:szCs w:val="24"/>
        </w:rPr>
      </w:pPr>
      <w:r w:rsidRPr="0031643D">
        <w:rPr>
          <w:sz w:val="24"/>
          <w:szCs w:val="24"/>
        </w:rPr>
        <w:t>Vnitřní směrnici pro volby orgánů sdružení</w:t>
      </w:r>
    </w:p>
    <w:p w:rsidR="003D2902" w:rsidRPr="0031643D" w:rsidRDefault="003D2902" w:rsidP="00534EB6">
      <w:pPr>
        <w:numPr>
          <w:ilvl w:val="0"/>
          <w:numId w:val="15"/>
        </w:numPr>
        <w:spacing w:line="240" w:lineRule="auto"/>
        <w:ind w:left="709" w:hanging="425"/>
        <w:jc w:val="both"/>
        <w:rPr>
          <w:sz w:val="24"/>
          <w:szCs w:val="24"/>
        </w:rPr>
      </w:pPr>
      <w:r w:rsidRPr="0031643D">
        <w:rPr>
          <w:sz w:val="24"/>
          <w:szCs w:val="24"/>
        </w:rPr>
        <w:lastRenderedPageBreak/>
        <w:t>Smlouvy na pronájmy pozemků od 1.</w:t>
      </w:r>
      <w:r w:rsidR="0031643D">
        <w:rPr>
          <w:sz w:val="24"/>
          <w:szCs w:val="24"/>
        </w:rPr>
        <w:t xml:space="preserve"> </w:t>
      </w:r>
      <w:r w:rsidRPr="0031643D">
        <w:rPr>
          <w:sz w:val="24"/>
          <w:szCs w:val="24"/>
        </w:rPr>
        <w:t>1.</w:t>
      </w:r>
      <w:r w:rsidR="0031643D">
        <w:rPr>
          <w:sz w:val="24"/>
          <w:szCs w:val="24"/>
        </w:rPr>
        <w:t xml:space="preserve"> 2012</w:t>
      </w:r>
    </w:p>
    <w:p w:rsidR="003D2902" w:rsidRPr="0031643D" w:rsidRDefault="0031643D" w:rsidP="00534EB6">
      <w:pPr>
        <w:numPr>
          <w:ilvl w:val="0"/>
          <w:numId w:val="17"/>
        </w:numPr>
        <w:spacing w:line="240" w:lineRule="auto"/>
        <w:ind w:left="1276" w:right="-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ZEAS </w:t>
      </w:r>
      <w:proofErr w:type="spellStart"/>
      <w:r>
        <w:rPr>
          <w:sz w:val="24"/>
          <w:szCs w:val="24"/>
        </w:rPr>
        <w:t>Bánov</w:t>
      </w:r>
      <w:proofErr w:type="spellEnd"/>
      <w:r>
        <w:rPr>
          <w:sz w:val="24"/>
          <w:szCs w:val="24"/>
        </w:rPr>
        <w:t xml:space="preserve"> a.s., na plochu </w:t>
      </w:r>
      <w:r w:rsidR="003D2902" w:rsidRPr="0031643D">
        <w:rPr>
          <w:sz w:val="24"/>
          <w:szCs w:val="24"/>
        </w:rPr>
        <w:t>tr</w:t>
      </w:r>
      <w:r>
        <w:rPr>
          <w:sz w:val="24"/>
          <w:szCs w:val="24"/>
        </w:rPr>
        <w:t xml:space="preserve">valých travních porostů 17,0865 </w:t>
      </w:r>
      <w:r w:rsidR="003D2902" w:rsidRPr="0031643D">
        <w:rPr>
          <w:sz w:val="24"/>
          <w:szCs w:val="24"/>
        </w:rPr>
        <w:t>ha</w:t>
      </w:r>
      <w:r>
        <w:rPr>
          <w:sz w:val="24"/>
          <w:szCs w:val="24"/>
        </w:rPr>
        <w:t xml:space="preserve"> ve </w:t>
      </w:r>
      <w:r w:rsidR="003D2902" w:rsidRPr="0031643D">
        <w:rPr>
          <w:sz w:val="24"/>
          <w:szCs w:val="24"/>
        </w:rPr>
        <w:t>výši 15</w:t>
      </w:r>
      <w:r>
        <w:rPr>
          <w:sz w:val="24"/>
          <w:szCs w:val="24"/>
        </w:rPr>
        <w:t>.</w:t>
      </w:r>
      <w:r w:rsidR="003D2902" w:rsidRPr="0031643D">
        <w:rPr>
          <w:sz w:val="24"/>
          <w:szCs w:val="24"/>
        </w:rPr>
        <w:t>457,-Kč včetně daně z nemovitosti</w:t>
      </w:r>
      <w:r w:rsidR="003D2902" w:rsidRPr="0031643D">
        <w:rPr>
          <w:sz w:val="24"/>
          <w:szCs w:val="24"/>
        </w:rPr>
        <w:tab/>
      </w:r>
    </w:p>
    <w:p w:rsidR="003D2902" w:rsidRPr="00DC5234" w:rsidRDefault="0031643D" w:rsidP="00DC5234">
      <w:pPr>
        <w:numPr>
          <w:ilvl w:val="0"/>
          <w:numId w:val="17"/>
        </w:numPr>
        <w:spacing w:line="240" w:lineRule="auto"/>
        <w:ind w:left="1276" w:right="-1" w:hanging="42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Gamex</w:t>
      </w:r>
      <w:proofErr w:type="spellEnd"/>
      <w:r>
        <w:rPr>
          <w:sz w:val="24"/>
          <w:szCs w:val="24"/>
        </w:rPr>
        <w:t xml:space="preserve"> Napajedla CZ</w:t>
      </w:r>
      <w:r w:rsidR="003D2902" w:rsidRPr="0031643D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D2902" w:rsidRPr="0031643D">
        <w:rPr>
          <w:sz w:val="24"/>
          <w:szCs w:val="24"/>
        </w:rPr>
        <w:t>s.r.o.</w:t>
      </w:r>
      <w:r>
        <w:rPr>
          <w:sz w:val="24"/>
          <w:szCs w:val="24"/>
        </w:rPr>
        <w:t xml:space="preserve">, </w:t>
      </w:r>
      <w:r w:rsidR="003D2902" w:rsidRPr="0031643D">
        <w:rPr>
          <w:sz w:val="24"/>
          <w:szCs w:val="24"/>
        </w:rPr>
        <w:t>na parcelu č.4667/1 plocha 3387 m</w:t>
      </w:r>
      <w:r w:rsidR="003D2902" w:rsidRPr="0031643D">
        <w:rPr>
          <w:sz w:val="24"/>
          <w:szCs w:val="24"/>
          <w:vertAlign w:val="superscript"/>
        </w:rPr>
        <w:t>2</w:t>
      </w:r>
      <w:r w:rsidR="003D2902" w:rsidRPr="0031643D">
        <w:rPr>
          <w:sz w:val="24"/>
          <w:szCs w:val="24"/>
        </w:rPr>
        <w:t>,</w:t>
      </w:r>
      <w:r>
        <w:rPr>
          <w:sz w:val="24"/>
          <w:szCs w:val="24"/>
        </w:rPr>
        <w:t xml:space="preserve"> neplodná půda </w:t>
      </w:r>
      <w:r w:rsidR="003D2902" w:rsidRPr="0031643D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3D2902" w:rsidRPr="0031643D">
        <w:rPr>
          <w:sz w:val="24"/>
          <w:szCs w:val="24"/>
        </w:rPr>
        <w:t>4667/2 plocha</w:t>
      </w:r>
      <w:r>
        <w:rPr>
          <w:sz w:val="24"/>
          <w:szCs w:val="24"/>
        </w:rPr>
        <w:t xml:space="preserve"> </w:t>
      </w:r>
      <w:r w:rsidR="003D2902" w:rsidRPr="0031643D">
        <w:rPr>
          <w:sz w:val="24"/>
          <w:szCs w:val="24"/>
        </w:rPr>
        <w:t>62 m</w:t>
      </w:r>
      <w:r w:rsidR="003D2902" w:rsidRPr="0031643D">
        <w:rPr>
          <w:sz w:val="24"/>
          <w:szCs w:val="24"/>
          <w:vertAlign w:val="superscript"/>
        </w:rPr>
        <w:t>2</w:t>
      </w:r>
      <w:r w:rsidR="00DC5234">
        <w:rPr>
          <w:sz w:val="24"/>
          <w:szCs w:val="24"/>
        </w:rPr>
        <w:t xml:space="preserve">, </w:t>
      </w:r>
      <w:r w:rsidRPr="00DC5234">
        <w:rPr>
          <w:sz w:val="24"/>
          <w:szCs w:val="24"/>
        </w:rPr>
        <w:t xml:space="preserve">trvalý travní porost </w:t>
      </w:r>
      <w:r w:rsidR="003D2902" w:rsidRPr="00DC5234">
        <w:rPr>
          <w:sz w:val="24"/>
          <w:szCs w:val="24"/>
        </w:rPr>
        <w:t xml:space="preserve">za roční nájem 300,-Kč a úhradu daně z nemovitostí </w:t>
      </w:r>
    </w:p>
    <w:p w:rsidR="003D2902" w:rsidRDefault="0031643D" w:rsidP="00534EB6">
      <w:pPr>
        <w:numPr>
          <w:ilvl w:val="0"/>
          <w:numId w:val="15"/>
        </w:numPr>
        <w:spacing w:line="240" w:lineRule="auto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Geometrický plán </w:t>
      </w:r>
      <w:r w:rsidR="003D2902" w:rsidRPr="0031643D">
        <w:rPr>
          <w:sz w:val="24"/>
          <w:szCs w:val="24"/>
        </w:rPr>
        <w:t>404-5/2011 vypracovaný Ing.</w:t>
      </w:r>
      <w:r>
        <w:rPr>
          <w:sz w:val="24"/>
          <w:szCs w:val="24"/>
        </w:rPr>
        <w:t xml:space="preserve"> </w:t>
      </w:r>
      <w:r w:rsidR="003D2902" w:rsidRPr="0031643D">
        <w:rPr>
          <w:sz w:val="24"/>
          <w:szCs w:val="24"/>
        </w:rPr>
        <w:t xml:space="preserve">Martinem Ondráčkem na převod pozemku z dobývacího prostoru </w:t>
      </w:r>
      <w:proofErr w:type="spellStart"/>
      <w:r w:rsidR="003D2902" w:rsidRPr="0031643D">
        <w:rPr>
          <w:sz w:val="24"/>
          <w:szCs w:val="24"/>
        </w:rPr>
        <w:t>Bučník</w:t>
      </w:r>
      <w:proofErr w:type="spellEnd"/>
      <w:r w:rsidR="003D2902" w:rsidRPr="0031643D">
        <w:rPr>
          <w:sz w:val="24"/>
          <w:szCs w:val="24"/>
        </w:rPr>
        <w:t xml:space="preserve"> do lesního pozemku.</w:t>
      </w:r>
    </w:p>
    <w:p w:rsidR="003D2902" w:rsidRPr="0031643D" w:rsidRDefault="003D2902" w:rsidP="00371AA0">
      <w:pPr>
        <w:spacing w:before="480" w:line="240" w:lineRule="auto"/>
        <w:rPr>
          <w:b/>
          <w:sz w:val="24"/>
          <w:szCs w:val="24"/>
          <w:u w:val="single"/>
        </w:rPr>
      </w:pPr>
      <w:r w:rsidRPr="0031643D">
        <w:rPr>
          <w:b/>
          <w:sz w:val="24"/>
          <w:szCs w:val="24"/>
          <w:u w:val="single"/>
        </w:rPr>
        <w:t>C.</w:t>
      </w:r>
      <w:r w:rsidR="00534EB6">
        <w:rPr>
          <w:b/>
          <w:sz w:val="24"/>
          <w:szCs w:val="24"/>
          <w:u w:val="single"/>
        </w:rPr>
        <w:t xml:space="preserve"> </w:t>
      </w:r>
      <w:r w:rsidRPr="0031643D">
        <w:rPr>
          <w:b/>
          <w:sz w:val="24"/>
          <w:szCs w:val="24"/>
          <w:u w:val="single"/>
        </w:rPr>
        <w:t>Valná hromada ukládá:</w:t>
      </w:r>
    </w:p>
    <w:p w:rsidR="003D2902" w:rsidRPr="0031643D" w:rsidRDefault="003D2902" w:rsidP="00534EB6">
      <w:pPr>
        <w:numPr>
          <w:ilvl w:val="0"/>
          <w:numId w:val="19"/>
        </w:numPr>
        <w:spacing w:line="240" w:lineRule="auto"/>
        <w:ind w:left="709" w:right="1" w:hanging="425"/>
        <w:jc w:val="both"/>
        <w:rPr>
          <w:sz w:val="24"/>
          <w:szCs w:val="24"/>
        </w:rPr>
      </w:pPr>
      <w:r w:rsidRPr="0031643D">
        <w:rPr>
          <w:sz w:val="24"/>
          <w:szCs w:val="24"/>
        </w:rPr>
        <w:t>Ludvíku Novákovi,</w:t>
      </w:r>
      <w:r w:rsidR="00534EB6">
        <w:rPr>
          <w:sz w:val="24"/>
          <w:szCs w:val="24"/>
        </w:rPr>
        <w:t xml:space="preserve"> členovi představenstva, </w:t>
      </w:r>
      <w:r w:rsidRPr="0031643D">
        <w:rPr>
          <w:sz w:val="24"/>
          <w:szCs w:val="24"/>
        </w:rPr>
        <w:t>aby ve spolu</w:t>
      </w:r>
      <w:r w:rsidR="00371AA0">
        <w:rPr>
          <w:sz w:val="24"/>
          <w:szCs w:val="24"/>
        </w:rPr>
        <w:t xml:space="preserve">práci s OLH a lesníkem prověřil </w:t>
      </w:r>
      <w:r w:rsidRPr="0031643D">
        <w:rPr>
          <w:sz w:val="24"/>
          <w:szCs w:val="24"/>
        </w:rPr>
        <w:t>oprávněnost převodu pozemků do tzv.</w:t>
      </w:r>
      <w:r w:rsidR="00534EB6">
        <w:rPr>
          <w:sz w:val="24"/>
          <w:szCs w:val="24"/>
        </w:rPr>
        <w:t xml:space="preserve"> </w:t>
      </w:r>
      <w:r w:rsidRPr="0031643D">
        <w:rPr>
          <w:sz w:val="24"/>
          <w:szCs w:val="24"/>
        </w:rPr>
        <w:t xml:space="preserve">ostatních ploch po digitalizaci katastru obce </w:t>
      </w:r>
      <w:proofErr w:type="spellStart"/>
      <w:r w:rsidRPr="0031643D">
        <w:rPr>
          <w:sz w:val="24"/>
          <w:szCs w:val="24"/>
        </w:rPr>
        <w:t>Komňa</w:t>
      </w:r>
      <w:proofErr w:type="spellEnd"/>
      <w:r w:rsidRPr="0031643D">
        <w:rPr>
          <w:sz w:val="24"/>
          <w:szCs w:val="24"/>
        </w:rPr>
        <w:t xml:space="preserve">  </w:t>
      </w:r>
    </w:p>
    <w:p w:rsidR="003D2902" w:rsidRPr="0031643D" w:rsidRDefault="003D2902" w:rsidP="00534EB6">
      <w:pPr>
        <w:numPr>
          <w:ilvl w:val="0"/>
          <w:numId w:val="19"/>
        </w:numPr>
        <w:spacing w:line="240" w:lineRule="auto"/>
        <w:ind w:left="709" w:right="1" w:hanging="425"/>
        <w:jc w:val="both"/>
        <w:rPr>
          <w:sz w:val="24"/>
          <w:szCs w:val="24"/>
        </w:rPr>
      </w:pPr>
      <w:r w:rsidRPr="0031643D">
        <w:rPr>
          <w:sz w:val="24"/>
          <w:szCs w:val="24"/>
        </w:rPr>
        <w:t>Předsedovi sdružení</w:t>
      </w:r>
      <w:r w:rsidR="00534EB6">
        <w:rPr>
          <w:sz w:val="24"/>
          <w:szCs w:val="24"/>
        </w:rPr>
        <w:t>,</w:t>
      </w:r>
      <w:r w:rsidRPr="0031643D">
        <w:rPr>
          <w:sz w:val="24"/>
          <w:szCs w:val="24"/>
        </w:rPr>
        <w:t xml:space="preserve"> aby ve spolupráci s představenstvem připravil volby orgánů sdružení </w:t>
      </w:r>
      <w:r w:rsidR="00371AA0">
        <w:rPr>
          <w:sz w:val="24"/>
          <w:szCs w:val="24"/>
        </w:rPr>
        <w:br/>
      </w:r>
      <w:r w:rsidRPr="0031643D">
        <w:rPr>
          <w:sz w:val="24"/>
          <w:szCs w:val="24"/>
        </w:rPr>
        <w:t>na VH 2013</w:t>
      </w:r>
    </w:p>
    <w:p w:rsidR="003D2902" w:rsidRPr="00534EB6" w:rsidRDefault="003D2902" w:rsidP="00534EB6">
      <w:pPr>
        <w:numPr>
          <w:ilvl w:val="0"/>
          <w:numId w:val="19"/>
        </w:numPr>
        <w:spacing w:line="240" w:lineRule="auto"/>
        <w:ind w:left="709" w:right="1" w:hanging="425"/>
        <w:jc w:val="both"/>
        <w:rPr>
          <w:sz w:val="24"/>
          <w:szCs w:val="24"/>
        </w:rPr>
      </w:pPr>
      <w:r w:rsidRPr="0031643D">
        <w:rPr>
          <w:sz w:val="24"/>
          <w:szCs w:val="24"/>
        </w:rPr>
        <w:t>Předsedovi sdružení vypracovat a projednat Doplněk ke</w:t>
      </w:r>
      <w:r w:rsidR="00534EB6">
        <w:rPr>
          <w:sz w:val="24"/>
          <w:szCs w:val="24"/>
        </w:rPr>
        <w:t xml:space="preserve"> </w:t>
      </w:r>
      <w:r w:rsidRPr="0031643D">
        <w:rPr>
          <w:sz w:val="24"/>
          <w:szCs w:val="24"/>
        </w:rPr>
        <w:t xml:space="preserve">“Smlouvě o nájmu“ s provozovatelem </w:t>
      </w:r>
      <w:r w:rsidRPr="00534EB6">
        <w:rPr>
          <w:sz w:val="24"/>
          <w:szCs w:val="24"/>
        </w:rPr>
        <w:t xml:space="preserve">kamenolomu </w:t>
      </w:r>
      <w:proofErr w:type="spellStart"/>
      <w:r w:rsidRPr="00534EB6">
        <w:rPr>
          <w:sz w:val="24"/>
          <w:szCs w:val="24"/>
        </w:rPr>
        <w:t>Bučník</w:t>
      </w:r>
      <w:proofErr w:type="spellEnd"/>
      <w:r w:rsidRPr="00534EB6">
        <w:rPr>
          <w:sz w:val="24"/>
          <w:szCs w:val="24"/>
        </w:rPr>
        <w:t xml:space="preserve"> Ludvíkem Novákem ml.,</w:t>
      </w:r>
      <w:r w:rsidR="00534EB6">
        <w:rPr>
          <w:sz w:val="24"/>
          <w:szCs w:val="24"/>
        </w:rPr>
        <w:t xml:space="preserve"> </w:t>
      </w:r>
      <w:r w:rsidRPr="00534EB6">
        <w:rPr>
          <w:sz w:val="24"/>
          <w:szCs w:val="24"/>
        </w:rPr>
        <w:t>který bude obsahovat valoriz</w:t>
      </w:r>
      <w:r w:rsidR="00534EB6">
        <w:rPr>
          <w:sz w:val="24"/>
          <w:szCs w:val="24"/>
        </w:rPr>
        <w:t xml:space="preserve">aci sazby za prodané kamenivo (podle vývoje inflace), </w:t>
      </w:r>
      <w:r w:rsidRPr="00534EB6">
        <w:rPr>
          <w:sz w:val="24"/>
          <w:szCs w:val="24"/>
        </w:rPr>
        <w:t xml:space="preserve">dále poskytování </w:t>
      </w:r>
      <w:r w:rsidR="00371AA0">
        <w:rPr>
          <w:sz w:val="24"/>
          <w:szCs w:val="24"/>
        </w:rPr>
        <w:t xml:space="preserve">informací </w:t>
      </w:r>
      <w:r w:rsidRPr="00534EB6">
        <w:rPr>
          <w:sz w:val="24"/>
          <w:szCs w:val="24"/>
        </w:rPr>
        <w:t>o prodeji kameniva podle měsíčních výkazů a informace čtvrtletně o odlesňování a skrývce.</w:t>
      </w:r>
    </w:p>
    <w:p w:rsidR="003D2902" w:rsidRPr="0031643D" w:rsidRDefault="003D2902" w:rsidP="00534EB6">
      <w:pPr>
        <w:numPr>
          <w:ilvl w:val="0"/>
          <w:numId w:val="19"/>
        </w:numPr>
        <w:spacing w:line="240" w:lineRule="auto"/>
        <w:ind w:left="709" w:right="1" w:hanging="425"/>
        <w:jc w:val="both"/>
        <w:rPr>
          <w:sz w:val="24"/>
          <w:szCs w:val="24"/>
        </w:rPr>
      </w:pPr>
      <w:r w:rsidRPr="0031643D">
        <w:rPr>
          <w:sz w:val="24"/>
          <w:szCs w:val="24"/>
        </w:rPr>
        <w:t xml:space="preserve">Dozorčí radě provést kontrolní činnost při odlesňování a skrývce </w:t>
      </w:r>
      <w:r w:rsidR="00534EB6">
        <w:rPr>
          <w:sz w:val="24"/>
          <w:szCs w:val="24"/>
        </w:rPr>
        <w:t xml:space="preserve">v dobývacím prostoru </w:t>
      </w:r>
      <w:proofErr w:type="spellStart"/>
      <w:r w:rsidR="00534EB6">
        <w:rPr>
          <w:sz w:val="24"/>
          <w:szCs w:val="24"/>
        </w:rPr>
        <w:t>Bučník</w:t>
      </w:r>
      <w:proofErr w:type="spellEnd"/>
      <w:r w:rsidR="00534EB6">
        <w:rPr>
          <w:sz w:val="24"/>
          <w:szCs w:val="24"/>
        </w:rPr>
        <w:t xml:space="preserve"> </w:t>
      </w:r>
      <w:r w:rsidR="00371AA0">
        <w:rPr>
          <w:sz w:val="24"/>
          <w:szCs w:val="24"/>
        </w:rPr>
        <w:br/>
      </w:r>
      <w:r w:rsidR="00534EB6">
        <w:rPr>
          <w:sz w:val="24"/>
          <w:szCs w:val="24"/>
        </w:rPr>
        <w:t xml:space="preserve">ve </w:t>
      </w:r>
      <w:r w:rsidRPr="0031643D">
        <w:rPr>
          <w:sz w:val="24"/>
          <w:szCs w:val="24"/>
        </w:rPr>
        <w:t xml:space="preserve">spolupráci s provozovatelem kamenolomu  </w:t>
      </w:r>
      <w:proofErr w:type="spellStart"/>
      <w:r w:rsidRPr="0031643D">
        <w:rPr>
          <w:sz w:val="24"/>
          <w:szCs w:val="24"/>
        </w:rPr>
        <w:t>Bučník</w:t>
      </w:r>
      <w:proofErr w:type="spellEnd"/>
      <w:r w:rsidRPr="0031643D">
        <w:rPr>
          <w:sz w:val="24"/>
          <w:szCs w:val="24"/>
        </w:rPr>
        <w:t xml:space="preserve">    </w:t>
      </w:r>
    </w:p>
    <w:p w:rsidR="003D2902" w:rsidRPr="0031643D" w:rsidRDefault="003D2902" w:rsidP="00534EB6">
      <w:pPr>
        <w:numPr>
          <w:ilvl w:val="0"/>
          <w:numId w:val="19"/>
        </w:numPr>
        <w:spacing w:line="240" w:lineRule="auto"/>
        <w:ind w:left="709" w:right="1" w:hanging="425"/>
        <w:rPr>
          <w:sz w:val="24"/>
          <w:szCs w:val="24"/>
        </w:rPr>
      </w:pPr>
      <w:r w:rsidRPr="0031643D">
        <w:rPr>
          <w:sz w:val="24"/>
          <w:szCs w:val="24"/>
        </w:rPr>
        <w:t xml:space="preserve">Představenstvu a dozorčí radě provést výběrové řízení na zpracování </w:t>
      </w:r>
      <w:proofErr w:type="spellStart"/>
      <w:r w:rsidRPr="0031643D">
        <w:rPr>
          <w:sz w:val="24"/>
          <w:szCs w:val="24"/>
        </w:rPr>
        <w:t>decenalního</w:t>
      </w:r>
      <w:proofErr w:type="spellEnd"/>
      <w:r w:rsidRPr="0031643D">
        <w:rPr>
          <w:sz w:val="24"/>
          <w:szCs w:val="24"/>
        </w:rPr>
        <w:t xml:space="preserve"> lesního plánu</w:t>
      </w:r>
    </w:p>
    <w:p w:rsidR="003D2902" w:rsidRPr="0031643D" w:rsidRDefault="00534EB6" w:rsidP="00534EB6">
      <w:pPr>
        <w:numPr>
          <w:ilvl w:val="0"/>
          <w:numId w:val="19"/>
        </w:numPr>
        <w:spacing w:line="240" w:lineRule="auto"/>
        <w:ind w:left="709" w:right="-1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Představenstvu </w:t>
      </w:r>
      <w:r w:rsidR="003D2902" w:rsidRPr="0031643D">
        <w:rPr>
          <w:sz w:val="24"/>
          <w:szCs w:val="24"/>
        </w:rPr>
        <w:t>proje</w:t>
      </w:r>
      <w:r>
        <w:rPr>
          <w:sz w:val="24"/>
          <w:szCs w:val="24"/>
        </w:rPr>
        <w:t xml:space="preserve">dnat návrhy DR z Valné hromady </w:t>
      </w:r>
      <w:r w:rsidR="003D2902" w:rsidRPr="0031643D">
        <w:rPr>
          <w:sz w:val="24"/>
          <w:szCs w:val="24"/>
        </w:rPr>
        <w:t>přednesené v její zprávě</w:t>
      </w:r>
    </w:p>
    <w:p w:rsidR="00534EB6" w:rsidRPr="00534EB6" w:rsidRDefault="003D2902" w:rsidP="00371AA0">
      <w:pPr>
        <w:spacing w:before="480" w:line="240" w:lineRule="auto"/>
        <w:rPr>
          <w:b/>
          <w:sz w:val="24"/>
          <w:szCs w:val="24"/>
          <w:u w:val="single"/>
        </w:rPr>
      </w:pPr>
      <w:r w:rsidRPr="00534EB6">
        <w:rPr>
          <w:b/>
          <w:sz w:val="24"/>
          <w:szCs w:val="24"/>
          <w:u w:val="single"/>
        </w:rPr>
        <w:t xml:space="preserve">D. </w:t>
      </w:r>
      <w:r w:rsidR="00B80F4E">
        <w:rPr>
          <w:b/>
          <w:sz w:val="24"/>
          <w:szCs w:val="24"/>
          <w:u w:val="single"/>
        </w:rPr>
        <w:t>Valná hromada projednala a souhlasí:</w:t>
      </w:r>
    </w:p>
    <w:p w:rsidR="00457D62" w:rsidRDefault="003D2902" w:rsidP="00457D62">
      <w:pPr>
        <w:numPr>
          <w:ilvl w:val="0"/>
          <w:numId w:val="20"/>
        </w:numPr>
        <w:spacing w:after="0" w:line="240" w:lineRule="auto"/>
        <w:ind w:left="709" w:hanging="425"/>
        <w:jc w:val="both"/>
        <w:rPr>
          <w:sz w:val="24"/>
          <w:szCs w:val="24"/>
        </w:rPr>
      </w:pPr>
      <w:r w:rsidRPr="00534EB6">
        <w:rPr>
          <w:sz w:val="24"/>
          <w:szCs w:val="24"/>
          <w:u w:val="single"/>
        </w:rPr>
        <w:t>Valná hromada projednala</w:t>
      </w:r>
      <w:r w:rsidRPr="00534EB6">
        <w:rPr>
          <w:sz w:val="24"/>
          <w:szCs w:val="24"/>
        </w:rPr>
        <w:t xml:space="preserve"> a souhlasí vahou 2685</w:t>
      </w:r>
      <w:r w:rsidR="00534EB6">
        <w:rPr>
          <w:sz w:val="24"/>
          <w:szCs w:val="24"/>
        </w:rPr>
        <w:t xml:space="preserve"> </w:t>
      </w:r>
      <w:r w:rsidRPr="00534EB6">
        <w:rPr>
          <w:sz w:val="24"/>
          <w:szCs w:val="24"/>
        </w:rPr>
        <w:t xml:space="preserve">bodů VHP s prodejem pozemku areálu Honebního spolku </w:t>
      </w:r>
      <w:proofErr w:type="spellStart"/>
      <w:r w:rsidRPr="00534EB6">
        <w:rPr>
          <w:sz w:val="24"/>
          <w:szCs w:val="24"/>
        </w:rPr>
        <w:t>Komňa</w:t>
      </w:r>
      <w:proofErr w:type="spellEnd"/>
      <w:r w:rsidRPr="00534EB6">
        <w:rPr>
          <w:sz w:val="24"/>
          <w:szCs w:val="24"/>
        </w:rPr>
        <w:t>,</w:t>
      </w:r>
      <w:r w:rsidR="00457D62">
        <w:rPr>
          <w:sz w:val="24"/>
          <w:szCs w:val="24"/>
        </w:rPr>
        <w:t xml:space="preserve"> </w:t>
      </w:r>
      <w:r w:rsidRPr="00534EB6">
        <w:rPr>
          <w:sz w:val="24"/>
          <w:szCs w:val="24"/>
        </w:rPr>
        <w:t>přičemž potřebnou dokumentaci pro vklad do KN si spolek sám zajistí a uhradí.</w:t>
      </w:r>
      <w:r w:rsidR="00457D62">
        <w:rPr>
          <w:sz w:val="24"/>
          <w:szCs w:val="24"/>
        </w:rPr>
        <w:t xml:space="preserve"> </w:t>
      </w:r>
      <w:r w:rsidRPr="00534EB6">
        <w:rPr>
          <w:sz w:val="24"/>
          <w:szCs w:val="24"/>
        </w:rPr>
        <w:t>Cena bude stanovena na základě znaleckého posudku. Do doby vkladu do KN bude HS užívat pozemek na základě nájemní smlouvy.</w:t>
      </w:r>
    </w:p>
    <w:p w:rsidR="003D2902" w:rsidRPr="00534EB6" w:rsidRDefault="00457D62" w:rsidP="00457D62">
      <w:pPr>
        <w:spacing w:line="240" w:lineRule="auto"/>
        <w:ind w:left="709" w:right="-1"/>
        <w:jc w:val="both"/>
        <w:rPr>
          <w:sz w:val="24"/>
          <w:szCs w:val="24"/>
        </w:rPr>
      </w:pPr>
      <w:r w:rsidRPr="00457D62">
        <w:rPr>
          <w:sz w:val="24"/>
          <w:szCs w:val="24"/>
        </w:rPr>
        <w:t>(</w:t>
      </w:r>
      <w:r w:rsidR="003D2902" w:rsidRPr="00457D62">
        <w:rPr>
          <w:sz w:val="24"/>
          <w:szCs w:val="24"/>
        </w:rPr>
        <w:t>H</w:t>
      </w:r>
      <w:r w:rsidR="003D2902" w:rsidRPr="00534EB6">
        <w:rPr>
          <w:sz w:val="24"/>
          <w:szCs w:val="24"/>
        </w:rPr>
        <w:t>S –</w:t>
      </w:r>
      <w:r>
        <w:rPr>
          <w:sz w:val="24"/>
          <w:szCs w:val="24"/>
        </w:rPr>
        <w:t xml:space="preserve"> </w:t>
      </w:r>
      <w:r w:rsidR="003D2902" w:rsidRPr="00534EB6">
        <w:rPr>
          <w:sz w:val="24"/>
          <w:szCs w:val="24"/>
        </w:rPr>
        <w:t>honební spolek</w:t>
      </w:r>
      <w:r>
        <w:rPr>
          <w:sz w:val="24"/>
          <w:szCs w:val="24"/>
        </w:rPr>
        <w:t xml:space="preserve">, KN – katastr </w:t>
      </w:r>
      <w:r w:rsidR="003D2902" w:rsidRPr="00534EB6">
        <w:rPr>
          <w:sz w:val="24"/>
          <w:szCs w:val="24"/>
        </w:rPr>
        <w:t>nemovitostí</w:t>
      </w:r>
      <w:r>
        <w:rPr>
          <w:sz w:val="24"/>
          <w:szCs w:val="24"/>
        </w:rPr>
        <w:t xml:space="preserve">, </w:t>
      </w:r>
      <w:r w:rsidR="003D2902" w:rsidRPr="00534EB6">
        <w:rPr>
          <w:sz w:val="24"/>
          <w:szCs w:val="24"/>
        </w:rPr>
        <w:t>VHP</w:t>
      </w:r>
      <w:r>
        <w:rPr>
          <w:sz w:val="24"/>
          <w:szCs w:val="24"/>
        </w:rPr>
        <w:t xml:space="preserve"> – vlastnické </w:t>
      </w:r>
      <w:r w:rsidR="003D2902" w:rsidRPr="00534EB6">
        <w:rPr>
          <w:sz w:val="24"/>
          <w:szCs w:val="24"/>
        </w:rPr>
        <w:t>hlasovací právo</w:t>
      </w:r>
      <w:r>
        <w:rPr>
          <w:sz w:val="24"/>
          <w:szCs w:val="24"/>
        </w:rPr>
        <w:t>)</w:t>
      </w:r>
    </w:p>
    <w:p w:rsidR="003D2902" w:rsidRPr="00534EB6" w:rsidRDefault="003D2902" w:rsidP="00534EB6">
      <w:pPr>
        <w:numPr>
          <w:ilvl w:val="0"/>
          <w:numId w:val="20"/>
        </w:numPr>
        <w:spacing w:line="240" w:lineRule="auto"/>
        <w:ind w:left="709" w:right="-1" w:hanging="425"/>
        <w:jc w:val="both"/>
        <w:rPr>
          <w:sz w:val="24"/>
          <w:szCs w:val="24"/>
          <w:u w:val="single"/>
        </w:rPr>
      </w:pPr>
      <w:r w:rsidRPr="00534EB6">
        <w:rPr>
          <w:sz w:val="24"/>
          <w:szCs w:val="24"/>
          <w:u w:val="single"/>
        </w:rPr>
        <w:t>Valná hromada projednala</w:t>
      </w:r>
      <w:r w:rsidRPr="00534EB6">
        <w:rPr>
          <w:sz w:val="24"/>
          <w:szCs w:val="24"/>
        </w:rPr>
        <w:t xml:space="preserve"> a souhlasí vahou 2655 bodů  VHP se zněním Dohody o vyrovnání závazku ZD </w:t>
      </w:r>
      <w:proofErr w:type="spellStart"/>
      <w:r w:rsidRPr="00534EB6">
        <w:rPr>
          <w:sz w:val="24"/>
          <w:szCs w:val="24"/>
        </w:rPr>
        <w:t>Komňa</w:t>
      </w:r>
      <w:proofErr w:type="spellEnd"/>
      <w:r w:rsidRPr="00534EB6">
        <w:rPr>
          <w:sz w:val="24"/>
          <w:szCs w:val="24"/>
        </w:rPr>
        <w:t xml:space="preserve"> vůči SSP </w:t>
      </w:r>
      <w:proofErr w:type="spellStart"/>
      <w:r w:rsidRPr="00534EB6">
        <w:rPr>
          <w:sz w:val="24"/>
          <w:szCs w:val="24"/>
        </w:rPr>
        <w:t>Komňa</w:t>
      </w:r>
      <w:proofErr w:type="spellEnd"/>
      <w:r w:rsidRPr="00534EB6">
        <w:rPr>
          <w:sz w:val="24"/>
          <w:szCs w:val="24"/>
        </w:rPr>
        <w:t>.</w:t>
      </w:r>
      <w:r w:rsidR="00457D62">
        <w:rPr>
          <w:sz w:val="24"/>
          <w:szCs w:val="24"/>
        </w:rPr>
        <w:t xml:space="preserve"> </w:t>
      </w:r>
      <w:r w:rsidRPr="00534EB6">
        <w:rPr>
          <w:sz w:val="24"/>
          <w:szCs w:val="24"/>
        </w:rPr>
        <w:t>Smlouva je podepsána oběma stranami dne 16.</w:t>
      </w:r>
      <w:r w:rsidR="00457D62">
        <w:rPr>
          <w:sz w:val="24"/>
          <w:szCs w:val="24"/>
        </w:rPr>
        <w:t xml:space="preserve"> </w:t>
      </w:r>
      <w:r w:rsidRPr="00534EB6">
        <w:rPr>
          <w:sz w:val="24"/>
          <w:szCs w:val="24"/>
        </w:rPr>
        <w:t>8.</w:t>
      </w:r>
      <w:r w:rsidR="00457D62">
        <w:rPr>
          <w:sz w:val="24"/>
          <w:szCs w:val="24"/>
        </w:rPr>
        <w:t xml:space="preserve"> </w:t>
      </w:r>
      <w:r w:rsidR="00371AA0">
        <w:rPr>
          <w:sz w:val="24"/>
          <w:szCs w:val="24"/>
        </w:rPr>
        <w:t xml:space="preserve">2011 a </w:t>
      </w:r>
      <w:r w:rsidRPr="00534EB6">
        <w:rPr>
          <w:sz w:val="24"/>
          <w:szCs w:val="24"/>
        </w:rPr>
        <w:t>bude platná po schválení Valnou hromadou.</w:t>
      </w:r>
    </w:p>
    <w:p w:rsidR="003D2902" w:rsidRPr="00371AA0" w:rsidRDefault="003D2902" w:rsidP="00534EB6">
      <w:pPr>
        <w:numPr>
          <w:ilvl w:val="0"/>
          <w:numId w:val="20"/>
        </w:numPr>
        <w:spacing w:line="240" w:lineRule="auto"/>
        <w:ind w:left="709" w:right="-284" w:hanging="425"/>
        <w:jc w:val="both"/>
        <w:rPr>
          <w:b/>
        </w:rPr>
      </w:pPr>
      <w:r w:rsidRPr="00371AA0">
        <w:rPr>
          <w:sz w:val="24"/>
          <w:szCs w:val="24"/>
          <w:u w:val="single"/>
        </w:rPr>
        <w:t>Valná hromada projednala</w:t>
      </w:r>
      <w:r w:rsidR="00457D62" w:rsidRPr="00371AA0">
        <w:rPr>
          <w:sz w:val="24"/>
          <w:szCs w:val="24"/>
        </w:rPr>
        <w:t xml:space="preserve"> a souhlasí vahou 2565 bodů VHP </w:t>
      </w:r>
      <w:r w:rsidRPr="00371AA0">
        <w:rPr>
          <w:sz w:val="24"/>
          <w:szCs w:val="24"/>
        </w:rPr>
        <w:t>s prodejem pozemku pod stavbou chaty p.</w:t>
      </w:r>
      <w:r w:rsidR="00457D62" w:rsidRPr="00371AA0">
        <w:rPr>
          <w:sz w:val="24"/>
          <w:szCs w:val="24"/>
        </w:rPr>
        <w:t xml:space="preserve"> </w:t>
      </w:r>
      <w:r w:rsidRPr="00371AA0">
        <w:rPr>
          <w:sz w:val="24"/>
          <w:szCs w:val="24"/>
        </w:rPr>
        <w:t xml:space="preserve">Leoše </w:t>
      </w:r>
      <w:proofErr w:type="spellStart"/>
      <w:r w:rsidRPr="00371AA0">
        <w:rPr>
          <w:sz w:val="24"/>
          <w:szCs w:val="24"/>
        </w:rPr>
        <w:t>Koudelíka</w:t>
      </w:r>
      <w:proofErr w:type="spellEnd"/>
      <w:r w:rsidRPr="00371AA0">
        <w:rPr>
          <w:sz w:val="24"/>
          <w:szCs w:val="24"/>
        </w:rPr>
        <w:t>,</w:t>
      </w:r>
      <w:r w:rsidR="00457D62" w:rsidRPr="00371AA0">
        <w:rPr>
          <w:sz w:val="24"/>
          <w:szCs w:val="24"/>
        </w:rPr>
        <w:t xml:space="preserve"> </w:t>
      </w:r>
      <w:proofErr w:type="spellStart"/>
      <w:r w:rsidRPr="00371AA0">
        <w:rPr>
          <w:sz w:val="24"/>
          <w:szCs w:val="24"/>
        </w:rPr>
        <w:t>Komňa</w:t>
      </w:r>
      <w:proofErr w:type="spellEnd"/>
      <w:r w:rsidRPr="00371AA0">
        <w:rPr>
          <w:sz w:val="24"/>
          <w:szCs w:val="24"/>
        </w:rPr>
        <w:t xml:space="preserve"> 33 na lesní parcele, přičemž jmenovaný si zajistí potřebnou dokumentaci na zápis do KN na vlastní náklady.</w:t>
      </w:r>
      <w:r w:rsidR="00457D62" w:rsidRPr="00371AA0">
        <w:rPr>
          <w:sz w:val="24"/>
          <w:szCs w:val="24"/>
        </w:rPr>
        <w:t xml:space="preserve"> </w:t>
      </w:r>
      <w:r w:rsidRPr="00371AA0">
        <w:rPr>
          <w:sz w:val="24"/>
          <w:szCs w:val="24"/>
        </w:rPr>
        <w:t xml:space="preserve">Do doby vkladu do KN </w:t>
      </w:r>
      <w:r w:rsidR="00457D62" w:rsidRPr="00371AA0">
        <w:rPr>
          <w:sz w:val="24"/>
          <w:szCs w:val="24"/>
        </w:rPr>
        <w:t xml:space="preserve">bude pozemky užívat na základě </w:t>
      </w:r>
      <w:r w:rsidRPr="00371AA0">
        <w:rPr>
          <w:sz w:val="24"/>
          <w:szCs w:val="24"/>
        </w:rPr>
        <w:t>nájemní smlouvy.</w:t>
      </w:r>
      <w:r w:rsidR="00457D62" w:rsidRPr="00371AA0">
        <w:rPr>
          <w:sz w:val="24"/>
          <w:szCs w:val="24"/>
        </w:rPr>
        <w:t xml:space="preserve"> </w:t>
      </w:r>
      <w:r w:rsidRPr="00371AA0">
        <w:rPr>
          <w:sz w:val="24"/>
          <w:szCs w:val="24"/>
        </w:rPr>
        <w:t>Cena pozemku bude stanovena na základě znaleckého posudku.</w:t>
      </w:r>
    </w:p>
    <w:sectPr w:rsidR="003D2902" w:rsidRPr="00371AA0" w:rsidSect="00371AA0">
      <w:headerReference w:type="default" r:id="rId7"/>
      <w:footerReference w:type="default" r:id="rId8"/>
      <w:pgSz w:w="11906" w:h="16838"/>
      <w:pgMar w:top="992" w:right="851" w:bottom="1418" w:left="851" w:header="851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902" w:rsidRDefault="003D2902" w:rsidP="00AE1769">
      <w:pPr>
        <w:spacing w:after="0" w:line="240" w:lineRule="auto"/>
      </w:pPr>
      <w:r>
        <w:separator/>
      </w:r>
    </w:p>
  </w:endnote>
  <w:endnote w:type="continuationSeparator" w:id="0">
    <w:p w:rsidR="003D2902" w:rsidRDefault="003D2902" w:rsidP="00AE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902" w:rsidRDefault="00BC0DBE" w:rsidP="0031643D">
    <w:pPr>
      <w:pStyle w:val="Zpat"/>
      <w:jc w:val="right"/>
    </w:pPr>
    <w:fldSimple w:instr=" PAGE   \* MERGEFORMAT ">
      <w:r w:rsidR="00DC5234">
        <w:rPr>
          <w:noProof/>
        </w:rPr>
        <w:t>2</w:t>
      </w:r>
    </w:fldSimple>
  </w:p>
  <w:p w:rsidR="003D2902" w:rsidRDefault="003D290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902" w:rsidRDefault="003D2902" w:rsidP="00AE1769">
      <w:pPr>
        <w:spacing w:after="0" w:line="240" w:lineRule="auto"/>
      </w:pPr>
      <w:r>
        <w:separator/>
      </w:r>
    </w:p>
  </w:footnote>
  <w:footnote w:type="continuationSeparator" w:id="0">
    <w:p w:rsidR="003D2902" w:rsidRDefault="003D2902" w:rsidP="00AE1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902" w:rsidRDefault="003D2902" w:rsidP="00D04CEF">
    <w:pPr>
      <w:pStyle w:val="Zhlav"/>
      <w:tabs>
        <w:tab w:val="left" w:pos="2580"/>
        <w:tab w:val="left" w:pos="2985"/>
      </w:tabs>
      <w:spacing w:after="120" w:line="276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9C1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E4EF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856B6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5E226A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D8FD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AE0E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1A10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73A11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700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8A3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7B51D1"/>
    <w:multiLevelType w:val="hybridMultilevel"/>
    <w:tmpl w:val="4E0A6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5E1438"/>
    <w:multiLevelType w:val="hybridMultilevel"/>
    <w:tmpl w:val="BF942C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9A7B00"/>
    <w:multiLevelType w:val="hybridMultilevel"/>
    <w:tmpl w:val="E0F81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A917BD"/>
    <w:multiLevelType w:val="hybridMultilevel"/>
    <w:tmpl w:val="D29673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157B3F"/>
    <w:multiLevelType w:val="hybridMultilevel"/>
    <w:tmpl w:val="F168DAE0"/>
    <w:lvl w:ilvl="0" w:tplc="0405000F">
      <w:start w:val="1"/>
      <w:numFmt w:val="decimal"/>
      <w:lvlText w:val="%1."/>
      <w:lvlJc w:val="left"/>
      <w:pPr>
        <w:ind w:left="9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5">
    <w:nsid w:val="19CD018A"/>
    <w:multiLevelType w:val="hybridMultilevel"/>
    <w:tmpl w:val="7952B4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17E54"/>
    <w:multiLevelType w:val="hybridMultilevel"/>
    <w:tmpl w:val="5CD026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24CD1"/>
    <w:multiLevelType w:val="hybridMultilevel"/>
    <w:tmpl w:val="5DA639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1A56C2"/>
    <w:multiLevelType w:val="hybridMultilevel"/>
    <w:tmpl w:val="3C5ACE28"/>
    <w:lvl w:ilvl="0" w:tplc="B0C88C1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9">
    <w:nsid w:val="76172ED4"/>
    <w:multiLevelType w:val="hybridMultilevel"/>
    <w:tmpl w:val="67629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2"/>
  </w:num>
  <w:num w:numId="14">
    <w:abstractNumId w:val="10"/>
  </w:num>
  <w:num w:numId="15">
    <w:abstractNumId w:val="16"/>
  </w:num>
  <w:num w:numId="16">
    <w:abstractNumId w:val="18"/>
  </w:num>
  <w:num w:numId="17">
    <w:abstractNumId w:val="15"/>
  </w:num>
  <w:num w:numId="18">
    <w:abstractNumId w:val="11"/>
  </w:num>
  <w:num w:numId="19">
    <w:abstractNumId w:val="13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695"/>
    <w:rsid w:val="00023BE7"/>
    <w:rsid w:val="00071675"/>
    <w:rsid w:val="00071A01"/>
    <w:rsid w:val="00085469"/>
    <w:rsid w:val="00097ED8"/>
    <w:rsid w:val="000A6D4B"/>
    <w:rsid w:val="000C52FB"/>
    <w:rsid w:val="000D7813"/>
    <w:rsid w:val="000E7B8D"/>
    <w:rsid w:val="000F0A9A"/>
    <w:rsid w:val="000F3D82"/>
    <w:rsid w:val="000F754E"/>
    <w:rsid w:val="001013D9"/>
    <w:rsid w:val="00106370"/>
    <w:rsid w:val="00110B9A"/>
    <w:rsid w:val="00115A30"/>
    <w:rsid w:val="00117E64"/>
    <w:rsid w:val="0015090D"/>
    <w:rsid w:val="001515E3"/>
    <w:rsid w:val="00153B83"/>
    <w:rsid w:val="0016435F"/>
    <w:rsid w:val="0018240D"/>
    <w:rsid w:val="00192DFD"/>
    <w:rsid w:val="001A19F9"/>
    <w:rsid w:val="001B4DC7"/>
    <w:rsid w:val="001C5B8C"/>
    <w:rsid w:val="001F4066"/>
    <w:rsid w:val="00203BF1"/>
    <w:rsid w:val="00213C9D"/>
    <w:rsid w:val="002368FC"/>
    <w:rsid w:val="00261C01"/>
    <w:rsid w:val="002634D0"/>
    <w:rsid w:val="002638FD"/>
    <w:rsid w:val="00266DC6"/>
    <w:rsid w:val="00286D35"/>
    <w:rsid w:val="00297F8E"/>
    <w:rsid w:val="002A53C5"/>
    <w:rsid w:val="002B4A92"/>
    <w:rsid w:val="00303B54"/>
    <w:rsid w:val="0031643D"/>
    <w:rsid w:val="003240A1"/>
    <w:rsid w:val="00350120"/>
    <w:rsid w:val="00353735"/>
    <w:rsid w:val="0035704F"/>
    <w:rsid w:val="00370C56"/>
    <w:rsid w:val="00371AA0"/>
    <w:rsid w:val="003B72BA"/>
    <w:rsid w:val="003C17FA"/>
    <w:rsid w:val="003C2DA5"/>
    <w:rsid w:val="003D2678"/>
    <w:rsid w:val="003D2902"/>
    <w:rsid w:val="003E048B"/>
    <w:rsid w:val="003F5E4E"/>
    <w:rsid w:val="00447DE9"/>
    <w:rsid w:val="00457D62"/>
    <w:rsid w:val="004A0F89"/>
    <w:rsid w:val="004A5CB0"/>
    <w:rsid w:val="004C0714"/>
    <w:rsid w:val="004C7597"/>
    <w:rsid w:val="00514653"/>
    <w:rsid w:val="00520DAB"/>
    <w:rsid w:val="00531AC0"/>
    <w:rsid w:val="00534EB6"/>
    <w:rsid w:val="005676D1"/>
    <w:rsid w:val="00572713"/>
    <w:rsid w:val="00575B08"/>
    <w:rsid w:val="005814BA"/>
    <w:rsid w:val="005954F3"/>
    <w:rsid w:val="005A75B3"/>
    <w:rsid w:val="005C55B0"/>
    <w:rsid w:val="005F5B62"/>
    <w:rsid w:val="0063746E"/>
    <w:rsid w:val="0064640E"/>
    <w:rsid w:val="00666AED"/>
    <w:rsid w:val="00676DA8"/>
    <w:rsid w:val="006923BA"/>
    <w:rsid w:val="0071752F"/>
    <w:rsid w:val="007249E6"/>
    <w:rsid w:val="00725A2A"/>
    <w:rsid w:val="0073259E"/>
    <w:rsid w:val="007534D9"/>
    <w:rsid w:val="00763EA9"/>
    <w:rsid w:val="00773B79"/>
    <w:rsid w:val="0078164C"/>
    <w:rsid w:val="0078209E"/>
    <w:rsid w:val="007916E6"/>
    <w:rsid w:val="007A56A1"/>
    <w:rsid w:val="007B7F2E"/>
    <w:rsid w:val="007C0F56"/>
    <w:rsid w:val="008214EA"/>
    <w:rsid w:val="0085629D"/>
    <w:rsid w:val="0085745E"/>
    <w:rsid w:val="00874BF9"/>
    <w:rsid w:val="008B2077"/>
    <w:rsid w:val="008B4DCE"/>
    <w:rsid w:val="008D0FE7"/>
    <w:rsid w:val="008D6CFF"/>
    <w:rsid w:val="008F1FAD"/>
    <w:rsid w:val="008F747A"/>
    <w:rsid w:val="00904507"/>
    <w:rsid w:val="00916DD9"/>
    <w:rsid w:val="00933D24"/>
    <w:rsid w:val="00941D0A"/>
    <w:rsid w:val="00943FB4"/>
    <w:rsid w:val="00955895"/>
    <w:rsid w:val="00966E29"/>
    <w:rsid w:val="00991393"/>
    <w:rsid w:val="009A4EE6"/>
    <w:rsid w:val="009B3308"/>
    <w:rsid w:val="009E5E33"/>
    <w:rsid w:val="009F0C9C"/>
    <w:rsid w:val="00A00AFA"/>
    <w:rsid w:val="00A528BB"/>
    <w:rsid w:val="00A54E71"/>
    <w:rsid w:val="00A85F61"/>
    <w:rsid w:val="00AA0201"/>
    <w:rsid w:val="00AA140A"/>
    <w:rsid w:val="00AC6D95"/>
    <w:rsid w:val="00AE1769"/>
    <w:rsid w:val="00AF1158"/>
    <w:rsid w:val="00B1625A"/>
    <w:rsid w:val="00B658FB"/>
    <w:rsid w:val="00B71626"/>
    <w:rsid w:val="00B73CBD"/>
    <w:rsid w:val="00B80F4E"/>
    <w:rsid w:val="00B83695"/>
    <w:rsid w:val="00B86301"/>
    <w:rsid w:val="00B94BD6"/>
    <w:rsid w:val="00B967A8"/>
    <w:rsid w:val="00BA1238"/>
    <w:rsid w:val="00BC0DBE"/>
    <w:rsid w:val="00BC5903"/>
    <w:rsid w:val="00BD6DF2"/>
    <w:rsid w:val="00BE30F3"/>
    <w:rsid w:val="00BF00DE"/>
    <w:rsid w:val="00BF6B6C"/>
    <w:rsid w:val="00C1361B"/>
    <w:rsid w:val="00C23ABD"/>
    <w:rsid w:val="00C45D72"/>
    <w:rsid w:val="00C71311"/>
    <w:rsid w:val="00C962F8"/>
    <w:rsid w:val="00CD37A5"/>
    <w:rsid w:val="00CF0E26"/>
    <w:rsid w:val="00D04CEF"/>
    <w:rsid w:val="00D3353D"/>
    <w:rsid w:val="00D354D1"/>
    <w:rsid w:val="00D4621D"/>
    <w:rsid w:val="00D5345B"/>
    <w:rsid w:val="00DA4B7D"/>
    <w:rsid w:val="00DB171F"/>
    <w:rsid w:val="00DB3221"/>
    <w:rsid w:val="00DC5234"/>
    <w:rsid w:val="00DC7C70"/>
    <w:rsid w:val="00DD2EE6"/>
    <w:rsid w:val="00DD7823"/>
    <w:rsid w:val="00DF18F2"/>
    <w:rsid w:val="00DF3ABF"/>
    <w:rsid w:val="00E002DE"/>
    <w:rsid w:val="00E075BD"/>
    <w:rsid w:val="00E37171"/>
    <w:rsid w:val="00E43145"/>
    <w:rsid w:val="00E43533"/>
    <w:rsid w:val="00E43903"/>
    <w:rsid w:val="00E736FA"/>
    <w:rsid w:val="00E75200"/>
    <w:rsid w:val="00E84A3E"/>
    <w:rsid w:val="00E86952"/>
    <w:rsid w:val="00EA1A76"/>
    <w:rsid w:val="00EC279C"/>
    <w:rsid w:val="00EE7AEF"/>
    <w:rsid w:val="00F02C4B"/>
    <w:rsid w:val="00F20F39"/>
    <w:rsid w:val="00F30071"/>
    <w:rsid w:val="00F620A8"/>
    <w:rsid w:val="00F66EB5"/>
    <w:rsid w:val="00FA2E2C"/>
    <w:rsid w:val="00FA4910"/>
    <w:rsid w:val="00FC114E"/>
    <w:rsid w:val="00FD0686"/>
    <w:rsid w:val="00FD236A"/>
    <w:rsid w:val="00FD2EC5"/>
    <w:rsid w:val="00FE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0F3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AE176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AE176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E176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AE1769"/>
    <w:rPr>
      <w:rFonts w:ascii="Cambria" w:hAnsi="Cambria" w:cs="Times New Roman"/>
      <w:b/>
      <w:bCs/>
      <w:color w:val="4F81BD"/>
      <w:sz w:val="26"/>
      <w:szCs w:val="26"/>
    </w:rPr>
  </w:style>
  <w:style w:type="paragraph" w:styleId="Bezmezer">
    <w:name w:val="No Spacing"/>
    <w:uiPriority w:val="99"/>
    <w:qFormat/>
    <w:rsid w:val="00AE1769"/>
    <w:rPr>
      <w:lang w:eastAsia="en-US"/>
    </w:rPr>
  </w:style>
  <w:style w:type="paragraph" w:styleId="Zhlav">
    <w:name w:val="header"/>
    <w:basedOn w:val="Normln"/>
    <w:link w:val="ZhlavChar"/>
    <w:uiPriority w:val="99"/>
    <w:rsid w:val="00AE1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E1769"/>
    <w:rPr>
      <w:rFonts w:cs="Times New Roman"/>
    </w:rPr>
  </w:style>
  <w:style w:type="paragraph" w:styleId="Zpat">
    <w:name w:val="footer"/>
    <w:basedOn w:val="Normln"/>
    <w:link w:val="ZpatChar"/>
    <w:uiPriority w:val="99"/>
    <w:rsid w:val="00AE1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AE1769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203BF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64640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4640E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64640E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464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64640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646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4640E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99"/>
    <w:qFormat/>
    <w:locked/>
    <w:rsid w:val="001F406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1F4066"/>
    <w:rPr>
      <w:rFonts w:ascii="Cambria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632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Návrh na usnesení ze 114.řádného zasedání Valné hromady</vt:lpstr>
    </vt:vector>
  </TitlesOfParts>
  <Company>... a je to ...</Company>
  <LinksUpToDate>false</LinksUpToDate>
  <CharactersWithSpaces>4085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Návrh na usnesení ze 114.řádného zasedání Valné hromady</dc:title>
  <dc:subject>3.BŘEZEN 2012</dc:subject>
  <dc:creator/>
  <cp:keywords/>
  <dc:description/>
  <cp:lastModifiedBy>Valued eMachines Customer</cp:lastModifiedBy>
  <cp:revision>5</cp:revision>
  <cp:lastPrinted>2012-03-02T11:18:00Z</cp:lastPrinted>
  <dcterms:created xsi:type="dcterms:W3CDTF">2012-02-26T20:03:00Z</dcterms:created>
  <dcterms:modified xsi:type="dcterms:W3CDTF">2012-03-16T20:45:00Z</dcterms:modified>
</cp:coreProperties>
</file>